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kern w:val="0"/>
          <w:sz w:val="33"/>
          <w:szCs w:val="33"/>
          <w:bdr w:val="none" w:color="auto" w:sz="0" w:space="0"/>
          <w:shd w:val="clear" w:fill="FFFFFF"/>
          <w:lang w:val="en-US" w:eastAsia="zh-CN" w:bidi="ar"/>
        </w:rPr>
        <w:t>2020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3"/>
          <w:szCs w:val="33"/>
          <w:bdr w:val="none" w:color="auto" w:sz="0" w:space="0"/>
          <w:shd w:val="clear" w:fill="FFFFFF"/>
          <w:lang w:val="en-US" w:eastAsia="zh-CN" w:bidi="ar"/>
        </w:rPr>
        <w:t>年第三次公开招聘拟录用名单</w:t>
      </w:r>
    </w:p>
    <w:tbl>
      <w:tblPr>
        <w:tblW w:w="1024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481"/>
        <w:gridCol w:w="1211"/>
        <w:gridCol w:w="1270"/>
        <w:gridCol w:w="1031"/>
        <w:gridCol w:w="1241"/>
        <w:gridCol w:w="1134"/>
        <w:gridCol w:w="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8" w:hRule="atLeast"/>
          <w:jc w:val="center"/>
        </w:trPr>
        <w:tc>
          <w:tcPr>
            <w:tcW w:w="9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2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0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折合（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40%）</w:t>
            </w:r>
          </w:p>
        </w:tc>
        <w:tc>
          <w:tcPr>
            <w:tcW w:w="12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折合（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60%）</w:t>
            </w:r>
          </w:p>
        </w:tc>
        <w:tc>
          <w:tcPr>
            <w:tcW w:w="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0" w:hRule="atLeast"/>
          <w:jc w:val="center"/>
        </w:trPr>
        <w:tc>
          <w:tcPr>
            <w:tcW w:w="9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旅发公司财务主管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尹春燕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52.44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7" w:hRule="atLeast"/>
          <w:jc w:val="center"/>
        </w:trPr>
        <w:tc>
          <w:tcPr>
            <w:tcW w:w="9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金亿公司研学专员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顾忆铭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7" w:hRule="atLeast"/>
          <w:jc w:val="center"/>
        </w:trPr>
        <w:tc>
          <w:tcPr>
            <w:tcW w:w="9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金亿公司研学专员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舒春兰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57F1A"/>
    <w:rsid w:val="23F5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2021-01-15T00:51:00Z</dcterms:created>
  <dc:creator>Administrator</dc:creator>
  <cp:lastModifiedBy>Administrator</cp:lastModifiedBy>
  <dcterms:modified xsi:type="dcterms:W3CDTF">2021-01-15T02:55:15Z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