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66DC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66DC3"/>
          <w:spacing w:val="0"/>
          <w:sz w:val="32"/>
          <w:szCs w:val="32"/>
          <w:bdr w:val="none" w:color="auto" w:sz="0" w:space="0"/>
          <w:shd w:val="clear" w:fill="FFFFFF"/>
        </w:rPr>
        <w:t>彩虹街公开招聘党建指导员进入体检名单</w:t>
      </w:r>
    </w:p>
    <w:tbl>
      <w:tblPr>
        <w:tblW w:w="9357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8"/>
        <w:gridCol w:w="2235"/>
        <w:gridCol w:w="1169"/>
        <w:gridCol w:w="1157"/>
        <w:gridCol w:w="1514"/>
        <w:gridCol w:w="2034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12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bookmarkStart w:id="0" w:name="_GoBack"/>
            <w:r>
              <w:rPr>
                <w:rFonts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23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326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151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名次</w:t>
            </w:r>
          </w:p>
        </w:tc>
        <w:tc>
          <w:tcPr>
            <w:tcW w:w="203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是否进入体检环节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9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陈淙欣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83.6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郭亚辉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77.0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葛言梅子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75.4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黄坚平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72.2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王敏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70.2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李茜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68.6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刘玲洁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68.4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陆劲夫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66.4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48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孙洁芸</w:t>
            </w:r>
          </w:p>
        </w:tc>
        <w:tc>
          <w:tcPr>
            <w:tcW w:w="2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63.6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188" w:afterAutospacing="0"/>
              <w:ind w:left="0" w:right="0"/>
              <w:jc w:val="center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4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left"/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4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left"/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bookmarkEnd w:id="0"/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锟斤拷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C7A07"/>
    <w:rsid w:val="7F9C7A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2021-01-11T01:40:00Z</dcterms:created>
  <dc:creator>WPS_1609033458</dc:creator>
  <cp:lastModifiedBy>WPS_1609033458</cp:lastModifiedBy>
  <dcterms:modified xsi:type="dcterms:W3CDTF">2021-01-11T01:41:07Z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