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516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ascii="仿宋_GB2312" w:hAnsi="微软雅黑" w:eastAsia="仿宋_GB2312" w:cs="仿宋_GB2312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本次面向社会公开招聘岗位、人数具体如下：</w:t>
      </w:r>
    </w:p>
    <w:tbl>
      <w:tblPr>
        <w:tblW w:w="7212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532"/>
        <w:gridCol w:w="2280"/>
        <w:gridCol w:w="2400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jc w:val="center"/>
        </w:trPr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仿宋_GB2312" w:eastAsia="仿宋_GB2312" w:cs="仿宋_GB2312"/>
                <w:color w:val="333333"/>
                <w:sz w:val="25"/>
                <w:szCs w:val="25"/>
                <w:bdr w:val="none" w:color="auto" w:sz="0" w:space="0"/>
              </w:rPr>
              <w:t>岗位</w:t>
            </w:r>
          </w:p>
        </w:tc>
        <w:tc>
          <w:tcPr>
            <w:tcW w:w="2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仿宋_GB2312" w:eastAsia="仿宋_GB2312" w:cs="仿宋_GB2312"/>
                <w:color w:val="333333"/>
                <w:sz w:val="25"/>
                <w:szCs w:val="25"/>
                <w:bdr w:val="none" w:color="auto" w:sz="0" w:space="0"/>
              </w:rPr>
              <w:t>人数</w:t>
            </w:r>
          </w:p>
        </w:tc>
        <w:tc>
          <w:tcPr>
            <w:tcW w:w="2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仿宋_GB2312" w:eastAsia="仿宋_GB2312" w:cs="仿宋_GB2312"/>
                <w:color w:val="333333"/>
                <w:sz w:val="25"/>
                <w:szCs w:val="25"/>
                <w:bdr w:val="none" w:color="auto" w:sz="0" w:space="0"/>
              </w:rPr>
              <w:t>专业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  <w:jc w:val="center"/>
        </w:trPr>
        <w:tc>
          <w:tcPr>
            <w:tcW w:w="25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仿宋_GB2312" w:eastAsia="仿宋_GB2312" w:cs="仿宋_GB2312"/>
                <w:color w:val="333333"/>
                <w:sz w:val="25"/>
                <w:szCs w:val="25"/>
                <w:bdr w:val="none" w:color="auto" w:sz="0" w:space="0"/>
              </w:rPr>
              <w:t>组织培养室技术员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color w:val="333333"/>
                <w:sz w:val="16"/>
                <w:szCs w:val="16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rPr>
                <w:color w:val="333333"/>
                <w:sz w:val="16"/>
                <w:szCs w:val="16"/>
              </w:rPr>
            </w:pPr>
            <w:r>
              <w:rPr>
                <w:rFonts w:hint="default" w:ascii="仿宋_GB2312" w:eastAsia="仿宋_GB2312" w:cs="仿宋_GB2312"/>
                <w:color w:val="333333"/>
                <w:sz w:val="25"/>
                <w:szCs w:val="25"/>
                <w:bdr w:val="none" w:color="auto" w:sz="0" w:space="0"/>
              </w:rPr>
              <w:t>    2名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仿宋_GB2312" w:eastAsia="仿宋_GB2312" w:cs="仿宋_GB2312"/>
                <w:color w:val="333333"/>
                <w:sz w:val="25"/>
                <w:szCs w:val="25"/>
                <w:bdr w:val="none" w:color="auto" w:sz="0" w:space="0"/>
              </w:rPr>
              <w:t> 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仿宋_GB2312" w:eastAsia="仿宋_GB2312" w:cs="仿宋_GB2312"/>
                <w:color w:val="333333"/>
                <w:sz w:val="25"/>
                <w:szCs w:val="25"/>
                <w:bdr w:val="none" w:color="auto" w:sz="0" w:space="0"/>
              </w:rPr>
              <w:t>园林、园艺、农学、育种、生物技术等相关专业；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73308A"/>
    <w:rsid w:val="192B191B"/>
    <w:rsid w:val="6B733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2021-01-07T06:39:00Z</dcterms:created>
  <dc:creator>ぺ灬cc果冻ル</dc:creator>
  <cp:lastModifiedBy>ぺ灬cc果冻ル</cp:lastModifiedBy>
  <dcterms:modified xsi:type="dcterms:W3CDTF">2021-01-07T06:46:09Z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