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222222"/>
          <w:spacing w:val="0"/>
          <w:sz w:val="36"/>
          <w:szCs w:val="36"/>
          <w:bdr w:val="none" w:color="auto" w:sz="0" w:space="0"/>
          <w:shd w:val="clear" w:fill="FFFFFF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222222"/>
          <w:spacing w:val="0"/>
          <w:sz w:val="36"/>
          <w:szCs w:val="36"/>
          <w:bdr w:val="none" w:color="auto" w:sz="0" w:space="0"/>
          <w:shd w:val="clear" w:fill="FFFFFF"/>
        </w:rPr>
        <w:t>罗山县2020年第二批公开招聘事业单位工作人员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222222"/>
          <w:spacing w:val="0"/>
          <w:sz w:val="36"/>
          <w:szCs w:val="36"/>
          <w:bdr w:val="none" w:color="auto" w:sz="0" w:space="0"/>
          <w:shd w:val="clear" w:fill="FFFFFF"/>
        </w:rPr>
        <w:t>部分岗位调整表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222222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222222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tbl>
      <w:tblPr>
        <w:tblW w:w="0" w:type="auto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69"/>
        <w:gridCol w:w="1530"/>
        <w:gridCol w:w="1934"/>
        <w:gridCol w:w="1649"/>
        <w:gridCol w:w="16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tblCellSpacing w:w="0" w:type="dxa"/>
        </w:trPr>
        <w:tc>
          <w:tcPr>
            <w:tcW w:w="17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15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原职位代码</w:t>
            </w:r>
          </w:p>
        </w:tc>
        <w:tc>
          <w:tcPr>
            <w:tcW w:w="19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计划招聘人数</w:t>
            </w:r>
          </w:p>
        </w:tc>
        <w:tc>
          <w:tcPr>
            <w:tcW w:w="16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调整后职位代码</w:t>
            </w:r>
          </w:p>
        </w:tc>
        <w:tc>
          <w:tcPr>
            <w:tcW w:w="16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222222"/>
                <w:spacing w:val="0"/>
                <w:sz w:val="24"/>
                <w:szCs w:val="24"/>
                <w:bdr w:val="none" w:color="auto" w:sz="0" w:space="0"/>
              </w:rPr>
              <w:t>调整后招聘人数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tblCellSpacing w:w="0" w:type="dxa"/>
        </w:trPr>
        <w:tc>
          <w:tcPr>
            <w:tcW w:w="17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何家冲学院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100104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取消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17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何家冲红色旅游开发事务中心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140104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取消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7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丽水街道财政所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200101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取消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tblCellSpacing w:w="0" w:type="dxa"/>
        </w:trPr>
        <w:tc>
          <w:tcPr>
            <w:tcW w:w="17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罗山县动物疾病预防控制中心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280101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取消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tblCellSpacing w:w="0" w:type="dxa"/>
        </w:trPr>
        <w:tc>
          <w:tcPr>
            <w:tcW w:w="17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罗山县农村能源环境保护工作站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300101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取消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tblCellSpacing w:w="0" w:type="dxa"/>
        </w:trPr>
        <w:tc>
          <w:tcPr>
            <w:tcW w:w="17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罗山县防汛物资站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320103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取消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0" w:type="dxa"/>
        </w:trPr>
        <w:tc>
          <w:tcPr>
            <w:tcW w:w="17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高店乡综合行政执法大队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430101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取消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CellSpacing w:w="0" w:type="dxa"/>
        </w:trPr>
        <w:tc>
          <w:tcPr>
            <w:tcW w:w="177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罗山县中等职业学校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650101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650101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tblCellSpacing w:w="0" w:type="dxa"/>
        </w:trPr>
        <w:tc>
          <w:tcPr>
            <w:tcW w:w="17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650103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650103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0" w:type="dxa"/>
        </w:trPr>
        <w:tc>
          <w:tcPr>
            <w:tcW w:w="17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650104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取消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77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罗山县农村高中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660102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660102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7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660103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取消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77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罗山县农村小学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670101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670101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7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670102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670102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77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罗山县农村初中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680102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680102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177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222222"/>
                <w:spacing w:val="0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680104</w:t>
            </w:r>
          </w:p>
        </w:tc>
        <w:tc>
          <w:tcPr>
            <w:tcW w:w="19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680104</w:t>
            </w:r>
          </w:p>
        </w:tc>
        <w:tc>
          <w:tcPr>
            <w:tcW w:w="16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222222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57FE0"/>
    <w:rsid w:val="040C5929"/>
    <w:rsid w:val="0D380F2B"/>
    <w:rsid w:val="14D04955"/>
    <w:rsid w:val="2B3061F4"/>
    <w:rsid w:val="34C97F58"/>
    <w:rsid w:val="3AB57FE0"/>
    <w:rsid w:val="3ECB2D7E"/>
    <w:rsid w:val="4B715527"/>
    <w:rsid w:val="4C807C4D"/>
    <w:rsid w:val="4DBF184E"/>
    <w:rsid w:val="595C28F7"/>
    <w:rsid w:val="5DFD41B9"/>
    <w:rsid w:val="629F3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409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2021-01-05T01:24:00Z</dcterms:created>
  <dc:creator>Administrator</dc:creator>
  <cp:lastModifiedBy>Administrator</cp:lastModifiedBy>
  <dcterms:modified xsi:type="dcterms:W3CDTF">2021-01-05T08:34:38Z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