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  <w:jc w:val="center"/>
        <w:rPr>
          <w:rFonts w:ascii="微软雅黑" w:hAnsi="微软雅黑" w:eastAsia="微软雅黑" w:cs="微软雅黑"/>
          <w:b/>
          <w:color w:val="333333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color w:val="333333"/>
          <w:sz w:val="36"/>
          <w:szCs w:val="36"/>
          <w:bdr w:val="none" w:color="auto" w:sz="0" w:space="0"/>
        </w:rPr>
        <w:t>株洲市民政局2020年公开招聘拟聘人员名单公示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80" w:beforeAutospacing="0" w:after="0" w:afterAutospacing="0" w:line="288" w:lineRule="atLeast"/>
        <w:ind w:left="0" w:right="0"/>
        <w:jc w:val="center"/>
        <w:rPr>
          <w:rFonts w:hint="eastAsia" w:ascii="微软雅黑" w:hAnsi="微软雅黑" w:eastAsia="微软雅黑" w:cs="微软雅黑"/>
          <w:color w:val="999999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999999"/>
          <w:sz w:val="16"/>
          <w:szCs w:val="16"/>
          <w:bdr w:val="none" w:color="auto" w:sz="0" w:space="0"/>
        </w:rPr>
        <w:t>发布时间：2021-01-05 16:38:44  【字体大小：</w:t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instrText xml:space="preserve"> HYPERLINK "http://www.zhuzhou.gov.cn/c15172/20210105/javascript:changeSize(24)" </w:instrText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color w:val="999999"/>
          <w:sz w:val="16"/>
          <w:szCs w:val="16"/>
          <w:u w:val="none"/>
        </w:rPr>
        <w:t>大</w:t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instrText xml:space="preserve"> HYPERLINK "http://www.zhuzhou.gov.cn/c15172/20210105/javascript:changeSize(18)" </w:instrText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color w:val="999999"/>
          <w:sz w:val="16"/>
          <w:szCs w:val="16"/>
          <w:u w:val="none"/>
        </w:rPr>
        <w:t>中</w:t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instrText xml:space="preserve"> HYPERLINK "http://www.zhuzhou.gov.cn/c15172/20210105/javascript:changeSize(12)" </w:instrText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9"/>
          <w:rFonts w:hint="eastAsia" w:ascii="微软雅黑" w:hAnsi="微软雅黑" w:eastAsia="微软雅黑" w:cs="微软雅黑"/>
          <w:color w:val="999999"/>
          <w:sz w:val="16"/>
          <w:szCs w:val="16"/>
          <w:u w:val="none"/>
        </w:rPr>
        <w:t>小</w:t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color w:val="999999"/>
          <w:sz w:val="16"/>
          <w:szCs w:val="16"/>
          <w:bdr w:val="none" w:color="auto" w:sz="0" w:space="0"/>
        </w:rPr>
        <w:t>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0" w:afterAutospacing="0" w:line="408" w:lineRule="atLeast"/>
        <w:ind w:left="0" w:right="0"/>
        <w:jc w:val="center"/>
        <w:rPr>
          <w:rFonts w:ascii="Calibri" w:hAnsi="Calibri" w:cs="Calibri"/>
          <w:color w:val="333333"/>
          <w:sz w:val="16"/>
          <w:szCs w:val="16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516"/>
        <w:jc w:val="both"/>
        <w:rPr>
          <w:rFonts w:hint="default" w:ascii="Calibri" w:hAnsi="Calibri" w:cs="Calibri"/>
          <w:color w:val="333333"/>
          <w:sz w:val="16"/>
          <w:szCs w:val="16"/>
        </w:rPr>
      </w:pPr>
      <w:r>
        <w:rPr>
          <w:rFonts w:ascii="仿宋_GB2312" w:hAnsi="Calibri" w:eastAsia="仿宋_GB2312" w:cs="仿宋_GB2312"/>
          <w:color w:val="333333"/>
          <w:sz w:val="25"/>
          <w:szCs w:val="25"/>
          <w:bdr w:val="none" w:color="auto" w:sz="0" w:space="0"/>
          <w:shd w:val="clear" w:fill="FFFFFF"/>
        </w:rPr>
        <w:t>根据《</w:t>
      </w:r>
      <w:r>
        <w:rPr>
          <w:rFonts w:hint="default" w:ascii="仿宋_GB2312" w:hAnsi="Calibri" w:eastAsia="仿宋_GB2312" w:cs="仿宋_GB2312"/>
          <w:color w:val="333333"/>
          <w:sz w:val="25"/>
          <w:szCs w:val="25"/>
          <w:bdr w:val="none" w:color="auto" w:sz="0" w:space="0"/>
          <w:shd w:val="clear" w:fill="FFFFFF"/>
        </w:rPr>
        <w:t>2020年株洲市市直事业单位公开选调工作人员公告》及有关规定，通过报名、资格初审、笔试、资格复审、面试、体检、考察等程序，经研究，确定包宏宇等3名同志为株洲市民政局所属事业单位拟聘人员，现予以公示。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00"/>
        <w:gridCol w:w="1764"/>
        <w:gridCol w:w="828"/>
        <w:gridCol w:w="1632"/>
        <w:gridCol w:w="9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</w:trPr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Style w:val="8"/>
                <w:rFonts w:hint="default" w:ascii="仿宋_GB2312" w:hAnsi="宋体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招聘岗位</w:t>
            </w:r>
          </w:p>
        </w:tc>
        <w:tc>
          <w:tcPr>
            <w:tcW w:w="176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Style w:val="8"/>
                <w:rFonts w:hint="default" w:ascii="仿宋_GB2312" w:hAnsi="宋体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拟聘人员姓名</w:t>
            </w:r>
          </w:p>
        </w:tc>
        <w:tc>
          <w:tcPr>
            <w:tcW w:w="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Style w:val="8"/>
                <w:rFonts w:hint="default" w:ascii="仿宋_GB2312" w:hAnsi="宋体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性 别</w:t>
            </w:r>
          </w:p>
        </w:tc>
        <w:tc>
          <w:tcPr>
            <w:tcW w:w="16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Style w:val="8"/>
                <w:rFonts w:hint="default" w:ascii="仿宋_GB2312" w:hAnsi="宋体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准考证号</w:t>
            </w:r>
          </w:p>
        </w:tc>
        <w:tc>
          <w:tcPr>
            <w:tcW w:w="9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360" w:lineRule="atLeast"/>
              <w:ind w:left="0" w:right="0"/>
              <w:jc w:val="center"/>
              <w:rPr>
                <w:rFonts w:hint="eastAsia" w:ascii="宋体" w:hAnsi="宋体" w:eastAsia="宋体" w:cs="宋体"/>
                <w:color w:val="333333"/>
                <w:sz w:val="19"/>
                <w:szCs w:val="19"/>
              </w:rPr>
            </w:pPr>
            <w:r>
              <w:rPr>
                <w:rStyle w:val="8"/>
                <w:rFonts w:hint="default" w:ascii="仿宋_GB2312" w:hAnsi="宋体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A67_特教教师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包宏宇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男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07020202102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A68_语文教师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陈艳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08020205402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" w:hRule="atLeast"/>
        </w:trPr>
        <w:tc>
          <w:tcPr>
            <w:tcW w:w="18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A69_音乐教师</w:t>
            </w:r>
          </w:p>
        </w:tc>
        <w:tc>
          <w:tcPr>
            <w:tcW w:w="176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殷钰甜</w:t>
            </w:r>
          </w:p>
        </w:tc>
        <w:tc>
          <w:tcPr>
            <w:tcW w:w="82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女</w:t>
            </w:r>
          </w:p>
        </w:tc>
        <w:tc>
          <w:tcPr>
            <w:tcW w:w="16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color w:val="333333"/>
                <w:sz w:val="16"/>
                <w:szCs w:val="16"/>
              </w:rPr>
            </w:pPr>
            <w:r>
              <w:rPr>
                <w:rFonts w:hint="default" w:ascii="仿宋_GB2312" w:hAnsi="Calibri" w:eastAsia="仿宋_GB2312" w:cs="仿宋_GB2312"/>
                <w:color w:val="333333"/>
                <w:sz w:val="25"/>
                <w:szCs w:val="25"/>
                <w:bdr w:val="none" w:color="auto" w:sz="0" w:space="0"/>
              </w:rPr>
              <w:t>09020201110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84" w:type="dxa"/>
              <w:bottom w:w="0" w:type="dxa"/>
              <w:right w:w="84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71D1B"/>
    <w:rsid w:val="079B13BC"/>
    <w:rsid w:val="30143016"/>
    <w:rsid w:val="3B571D1B"/>
    <w:rsid w:val="488C412C"/>
    <w:rsid w:val="60CC23F0"/>
    <w:rsid w:val="6F046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1"/>
    <w:basedOn w:val="1"/>
    <w:next w:val="1"/>
    <w:semiHidden/>
    <w:unhideWhenUsed/>
    <w:qFormat/>
    <w:uiPriority w:val="39"/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2020-11-25T00:50:00Z</dcterms:created>
  <dc:creator>Administrator</dc:creator>
  <cp:lastModifiedBy>卜荣荣</cp:lastModifiedBy>
  <cp:lastPrinted>2021-01-05T01:35:00Z</cp:lastPrinted>
  <dcterms:modified xsi:type="dcterms:W3CDTF">2021-01-05T09:30:28Z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