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B6BC1D" w14:textId="77777777" w:rsidR="0085171C" w:rsidRPr="0085171C" w:rsidRDefault="0085171C" w:rsidP="0062232B">
      <w:pPr>
        <w:widowControl/>
        <w:shd w:val="clear" w:color="auto" w:fill="FFFFFF"/>
        <w:spacing w:before="100" w:beforeAutospacing="1" w:after="100" w:afterAutospacing="1" w:line="653" w:lineRule="atLeast"/>
        <w:jc w:val="left"/>
        <w:rPr>
          <w:rFonts w:ascii="����" w:eastAsia="宋体" w:hAnsi="����" w:cs="宋体" w:hint="eastAsia"/>
          <w:color w:val="000000"/>
          <w:kern w:val="0"/>
          <w:sz w:val="27"/>
          <w:szCs w:val="27"/>
        </w:rPr>
      </w:pPr>
      <w:r w:rsidRPr="0085171C">
        <w:rPr>
          <w:rFonts w:ascii="黑体" w:eastAsia="黑体" w:hAnsi="黑体" w:cs="宋体" w:hint="eastAsia"/>
          <w:color w:val="000000"/>
          <w:kern w:val="0"/>
          <w:sz w:val="40"/>
          <w:szCs w:val="40"/>
        </w:rPr>
        <w:t>附件1</w:t>
      </w:r>
    </w:p>
    <w:p w14:paraId="485B923B" w14:textId="77777777" w:rsidR="0085171C" w:rsidRPr="0085171C" w:rsidRDefault="0085171C" w:rsidP="0085171C">
      <w:pPr>
        <w:widowControl/>
        <w:shd w:val="clear" w:color="auto" w:fill="FFFFFF"/>
        <w:spacing w:before="100" w:beforeAutospacing="1" w:after="100" w:afterAutospacing="1" w:line="653" w:lineRule="atLeast"/>
        <w:ind w:firstLine="502"/>
        <w:jc w:val="left"/>
        <w:rPr>
          <w:rFonts w:ascii="����" w:eastAsia="宋体" w:hAnsi="����" w:cs="宋体" w:hint="eastAsia"/>
          <w:color w:val="000000"/>
          <w:kern w:val="0"/>
          <w:sz w:val="27"/>
          <w:szCs w:val="27"/>
        </w:rPr>
      </w:pPr>
      <w:r w:rsidRPr="0085171C">
        <w:rPr>
          <w:rFonts w:ascii="����" w:eastAsia="宋体" w:hAnsi="����" w:cs="宋体"/>
          <w:color w:val="000000"/>
          <w:kern w:val="0"/>
          <w:sz w:val="40"/>
          <w:szCs w:val="40"/>
        </w:rPr>
        <w:t> </w:t>
      </w:r>
    </w:p>
    <w:p w14:paraId="7C05B846" w14:textId="77777777" w:rsidR="0085171C" w:rsidRPr="0085171C" w:rsidRDefault="0085171C" w:rsidP="0085171C">
      <w:pPr>
        <w:widowControl/>
        <w:shd w:val="clear" w:color="auto" w:fill="FFFFFF"/>
        <w:spacing w:before="100" w:beforeAutospacing="1" w:after="100" w:afterAutospacing="1" w:line="653" w:lineRule="atLeast"/>
        <w:ind w:firstLine="502"/>
        <w:jc w:val="center"/>
        <w:rPr>
          <w:rFonts w:ascii="����" w:eastAsia="宋体" w:hAnsi="����" w:cs="宋体" w:hint="eastAsia"/>
          <w:color w:val="000000"/>
          <w:kern w:val="0"/>
          <w:sz w:val="27"/>
          <w:szCs w:val="27"/>
        </w:rPr>
      </w:pPr>
      <w:r w:rsidRPr="0085171C">
        <w:rPr>
          <w:rFonts w:ascii="宋体" w:eastAsia="宋体" w:hAnsi="宋体" w:cs="宋体" w:hint="eastAsia"/>
          <w:color w:val="000000"/>
          <w:kern w:val="0"/>
          <w:sz w:val="49"/>
          <w:szCs w:val="49"/>
        </w:rPr>
        <w:t>卫生专业技术资格考试专业目录</w:t>
      </w:r>
    </w:p>
    <w:p w14:paraId="027B4347" w14:textId="77777777" w:rsidR="0085171C" w:rsidRPr="0085171C" w:rsidRDefault="0085171C" w:rsidP="0085171C">
      <w:pPr>
        <w:widowControl/>
        <w:shd w:val="clear" w:color="auto" w:fill="FFFFFF"/>
        <w:spacing w:before="100" w:beforeAutospacing="1" w:after="100" w:afterAutospacing="1" w:line="419" w:lineRule="atLeast"/>
        <w:ind w:firstLine="352"/>
        <w:jc w:val="left"/>
        <w:rPr>
          <w:rFonts w:ascii="����" w:eastAsia="宋体" w:hAnsi="����" w:cs="宋体" w:hint="eastAsia"/>
          <w:color w:val="000000"/>
          <w:kern w:val="0"/>
          <w:sz w:val="27"/>
          <w:szCs w:val="27"/>
        </w:rPr>
      </w:pPr>
      <w:r w:rsidRPr="0085171C">
        <w:rPr>
          <w:rFonts w:ascii="Times New Roman" w:eastAsia="宋体" w:hAnsi="Times New Roman" w:cs="Times New Roman"/>
          <w:color w:val="000000"/>
          <w:kern w:val="0"/>
          <w:sz w:val="40"/>
          <w:szCs w:val="40"/>
        </w:rPr>
        <w:t> </w:t>
      </w:r>
    </w:p>
    <w:p w14:paraId="4DD0B95C" w14:textId="77777777" w:rsidR="0085171C" w:rsidRPr="0085171C" w:rsidRDefault="0085171C" w:rsidP="0085171C">
      <w:pPr>
        <w:widowControl/>
        <w:shd w:val="clear" w:color="auto" w:fill="FFFFFF"/>
        <w:spacing w:before="100" w:beforeAutospacing="1" w:after="100" w:afterAutospacing="1" w:line="419" w:lineRule="atLeast"/>
        <w:ind w:firstLine="352"/>
        <w:jc w:val="left"/>
        <w:rPr>
          <w:rFonts w:ascii="����" w:eastAsia="宋体" w:hAnsi="����" w:cs="宋体" w:hint="eastAsia"/>
          <w:color w:val="000000"/>
          <w:kern w:val="0"/>
          <w:sz w:val="27"/>
          <w:szCs w:val="27"/>
        </w:rPr>
      </w:pPr>
      <w:r w:rsidRPr="0085171C">
        <w:rPr>
          <w:rFonts w:ascii="黑体" w:eastAsia="黑体" w:hAnsi="黑体" w:cs="宋体" w:hint="eastAsia"/>
          <w:color w:val="000000"/>
          <w:kern w:val="0"/>
          <w:sz w:val="40"/>
          <w:szCs w:val="40"/>
        </w:rPr>
        <w:t>一、初级（士）考试专业</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09"/>
        <w:gridCol w:w="5421"/>
      </w:tblGrid>
      <w:tr w:rsidR="0085171C" w:rsidRPr="0085171C" w14:paraId="2DD66141" w14:textId="77777777" w:rsidTr="0085171C">
        <w:trPr>
          <w:trHeight w:val="569"/>
          <w:tblCellSpacing w:w="15" w:type="dxa"/>
        </w:trPr>
        <w:tc>
          <w:tcPr>
            <w:tcW w:w="3150" w:type="dxa"/>
            <w:tcBorders>
              <w:top w:val="single" w:sz="6" w:space="0" w:color="auto"/>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5B63CB99"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黑体" w:eastAsia="黑体" w:hAnsi="黑体" w:cs="宋体" w:hint="eastAsia"/>
                <w:kern w:val="0"/>
                <w:sz w:val="32"/>
                <w:szCs w:val="32"/>
              </w:rPr>
              <w:t>专业代码</w:t>
            </w:r>
          </w:p>
        </w:tc>
        <w:tc>
          <w:tcPr>
            <w:tcW w:w="5760" w:type="dxa"/>
            <w:tcBorders>
              <w:top w:val="single" w:sz="6" w:space="0" w:color="auto"/>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1E86A0E0"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黑体" w:eastAsia="黑体" w:hAnsi="黑体" w:cs="宋体" w:hint="eastAsia"/>
                <w:kern w:val="0"/>
                <w:sz w:val="32"/>
                <w:szCs w:val="32"/>
              </w:rPr>
              <w:t>专业名称</w:t>
            </w:r>
          </w:p>
        </w:tc>
      </w:tr>
      <w:tr w:rsidR="0085171C" w:rsidRPr="0085171C" w14:paraId="73867A1F" w14:textId="77777777" w:rsidTr="0085171C">
        <w:trPr>
          <w:trHeight w:val="569"/>
          <w:tblCellSpacing w:w="15" w:type="dxa"/>
        </w:trPr>
        <w:tc>
          <w:tcPr>
            <w:tcW w:w="3150"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145DD714"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101</w:t>
            </w:r>
          </w:p>
        </w:tc>
        <w:tc>
          <w:tcPr>
            <w:tcW w:w="576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6F10D349"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药学</w:t>
            </w:r>
          </w:p>
        </w:tc>
      </w:tr>
      <w:tr w:rsidR="0085171C" w:rsidRPr="0085171C" w14:paraId="6114D9FD" w14:textId="77777777" w:rsidTr="0085171C">
        <w:trPr>
          <w:trHeight w:val="569"/>
          <w:tblCellSpacing w:w="15" w:type="dxa"/>
        </w:trPr>
        <w:tc>
          <w:tcPr>
            <w:tcW w:w="3150"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0907F8F7"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102</w:t>
            </w:r>
          </w:p>
        </w:tc>
        <w:tc>
          <w:tcPr>
            <w:tcW w:w="576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11E6DF65"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中药学</w:t>
            </w:r>
          </w:p>
        </w:tc>
      </w:tr>
      <w:tr w:rsidR="0085171C" w:rsidRPr="0085171C" w14:paraId="2BF783AC" w14:textId="77777777" w:rsidTr="0085171C">
        <w:trPr>
          <w:trHeight w:val="569"/>
          <w:tblCellSpacing w:w="15" w:type="dxa"/>
        </w:trPr>
        <w:tc>
          <w:tcPr>
            <w:tcW w:w="3150"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77FBB6DE"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103</w:t>
            </w:r>
          </w:p>
        </w:tc>
        <w:tc>
          <w:tcPr>
            <w:tcW w:w="576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0EA35B70"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口腔医学技术</w:t>
            </w:r>
          </w:p>
        </w:tc>
      </w:tr>
      <w:tr w:rsidR="0085171C" w:rsidRPr="0085171C" w14:paraId="788A6F24" w14:textId="77777777" w:rsidTr="0085171C">
        <w:trPr>
          <w:trHeight w:val="569"/>
          <w:tblCellSpacing w:w="15" w:type="dxa"/>
        </w:trPr>
        <w:tc>
          <w:tcPr>
            <w:tcW w:w="3150"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518328DD"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104</w:t>
            </w:r>
          </w:p>
        </w:tc>
        <w:tc>
          <w:tcPr>
            <w:tcW w:w="576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2FC375C9"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放射医学技术</w:t>
            </w:r>
          </w:p>
        </w:tc>
      </w:tr>
      <w:tr w:rsidR="0085171C" w:rsidRPr="0085171C" w14:paraId="48CB8FD9" w14:textId="77777777" w:rsidTr="0085171C">
        <w:trPr>
          <w:trHeight w:val="569"/>
          <w:tblCellSpacing w:w="15" w:type="dxa"/>
        </w:trPr>
        <w:tc>
          <w:tcPr>
            <w:tcW w:w="3150"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71D6B116"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105</w:t>
            </w:r>
          </w:p>
        </w:tc>
        <w:tc>
          <w:tcPr>
            <w:tcW w:w="576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54548051"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临床医学检验技术</w:t>
            </w:r>
          </w:p>
        </w:tc>
      </w:tr>
      <w:tr w:rsidR="0085171C" w:rsidRPr="0085171C" w14:paraId="5CFD8037" w14:textId="77777777" w:rsidTr="0085171C">
        <w:trPr>
          <w:trHeight w:val="569"/>
          <w:tblCellSpacing w:w="15" w:type="dxa"/>
        </w:trPr>
        <w:tc>
          <w:tcPr>
            <w:tcW w:w="3150"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445A4B4D"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106</w:t>
            </w:r>
          </w:p>
        </w:tc>
        <w:tc>
          <w:tcPr>
            <w:tcW w:w="576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5707B026"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病理学技术</w:t>
            </w:r>
          </w:p>
        </w:tc>
      </w:tr>
      <w:tr w:rsidR="0085171C" w:rsidRPr="0085171C" w14:paraId="1DE7AA32" w14:textId="77777777" w:rsidTr="0085171C">
        <w:trPr>
          <w:trHeight w:val="569"/>
          <w:tblCellSpacing w:w="15" w:type="dxa"/>
        </w:trPr>
        <w:tc>
          <w:tcPr>
            <w:tcW w:w="3150"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042C92BA"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107</w:t>
            </w:r>
          </w:p>
        </w:tc>
        <w:tc>
          <w:tcPr>
            <w:tcW w:w="576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3D05ADC1"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康复医学治疗技术</w:t>
            </w:r>
          </w:p>
        </w:tc>
      </w:tr>
      <w:tr w:rsidR="0085171C" w:rsidRPr="0085171C" w14:paraId="41B4F4C8" w14:textId="77777777" w:rsidTr="0085171C">
        <w:trPr>
          <w:trHeight w:val="569"/>
          <w:tblCellSpacing w:w="15" w:type="dxa"/>
        </w:trPr>
        <w:tc>
          <w:tcPr>
            <w:tcW w:w="3150"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5B78F4EA"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108</w:t>
            </w:r>
          </w:p>
        </w:tc>
        <w:tc>
          <w:tcPr>
            <w:tcW w:w="576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4A588A0D"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营养</w:t>
            </w:r>
          </w:p>
        </w:tc>
      </w:tr>
      <w:tr w:rsidR="0085171C" w:rsidRPr="0085171C" w14:paraId="6B84653D" w14:textId="77777777" w:rsidTr="0085171C">
        <w:trPr>
          <w:trHeight w:val="569"/>
          <w:tblCellSpacing w:w="15" w:type="dxa"/>
        </w:trPr>
        <w:tc>
          <w:tcPr>
            <w:tcW w:w="3150"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561F7140"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109</w:t>
            </w:r>
          </w:p>
        </w:tc>
        <w:tc>
          <w:tcPr>
            <w:tcW w:w="576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0F4880DD"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卫生检验技术</w:t>
            </w:r>
          </w:p>
        </w:tc>
      </w:tr>
      <w:tr w:rsidR="0085171C" w:rsidRPr="0085171C" w14:paraId="30E360DF" w14:textId="77777777" w:rsidTr="0085171C">
        <w:trPr>
          <w:trHeight w:val="569"/>
          <w:tblCellSpacing w:w="15" w:type="dxa"/>
        </w:trPr>
        <w:tc>
          <w:tcPr>
            <w:tcW w:w="3150"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512CD5E3"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110</w:t>
            </w:r>
          </w:p>
        </w:tc>
        <w:tc>
          <w:tcPr>
            <w:tcW w:w="576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401641B4"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病案信息技术</w:t>
            </w:r>
          </w:p>
        </w:tc>
      </w:tr>
    </w:tbl>
    <w:p w14:paraId="1E08139F" w14:textId="77777777" w:rsidR="0085171C" w:rsidRPr="0085171C" w:rsidRDefault="0085171C" w:rsidP="0085171C">
      <w:pPr>
        <w:widowControl/>
        <w:shd w:val="clear" w:color="auto" w:fill="FFFFFF"/>
        <w:spacing w:before="100" w:beforeAutospacing="1" w:after="100" w:afterAutospacing="1" w:line="586" w:lineRule="atLeast"/>
        <w:ind w:firstLine="502"/>
        <w:jc w:val="left"/>
        <w:rPr>
          <w:rFonts w:ascii="����" w:eastAsia="宋体" w:hAnsi="����" w:cs="宋体" w:hint="eastAsia"/>
          <w:color w:val="000000"/>
          <w:kern w:val="0"/>
          <w:sz w:val="27"/>
          <w:szCs w:val="27"/>
        </w:rPr>
      </w:pPr>
      <w:r w:rsidRPr="0085171C">
        <w:rPr>
          <w:rFonts w:ascii="Times New Roman" w:eastAsia="宋体" w:hAnsi="Times New Roman" w:cs="Times New Roman"/>
          <w:b/>
          <w:bCs/>
          <w:color w:val="000000"/>
          <w:kern w:val="0"/>
          <w:sz w:val="40"/>
        </w:rPr>
        <w:t> </w:t>
      </w:r>
    </w:p>
    <w:p w14:paraId="36E56E9D" w14:textId="77777777" w:rsidR="0085171C" w:rsidRPr="0085171C" w:rsidRDefault="0085171C" w:rsidP="0062232B">
      <w:pPr>
        <w:widowControl/>
        <w:shd w:val="clear" w:color="auto" w:fill="FFFFFF"/>
        <w:spacing w:before="100" w:beforeAutospacing="1" w:after="100" w:afterAutospacing="1" w:line="419" w:lineRule="atLeast"/>
        <w:jc w:val="left"/>
        <w:rPr>
          <w:rFonts w:ascii="����" w:eastAsia="宋体" w:hAnsi="����" w:cs="宋体" w:hint="eastAsia"/>
          <w:color w:val="000000"/>
          <w:kern w:val="0"/>
          <w:sz w:val="27"/>
          <w:szCs w:val="27"/>
        </w:rPr>
      </w:pPr>
      <w:r w:rsidRPr="0085171C">
        <w:rPr>
          <w:rFonts w:ascii="黑体" w:eastAsia="黑体" w:hAnsi="黑体" w:cs="宋体" w:hint="eastAsia"/>
          <w:color w:val="000000"/>
          <w:kern w:val="0"/>
          <w:sz w:val="40"/>
          <w:szCs w:val="40"/>
        </w:rPr>
        <w:lastRenderedPageBreak/>
        <w:t>二、初级（师）考试专业</w:t>
      </w:r>
      <w:r w:rsidRPr="0085171C">
        <w:rPr>
          <w:rFonts w:ascii="Times New Roman" w:eastAsia="宋体" w:hAnsi="Times New Roman" w:cs="Times New Roman"/>
          <w:color w:val="000000"/>
          <w:kern w:val="0"/>
          <w:sz w:val="40"/>
          <w:szCs w:val="40"/>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74"/>
        <w:gridCol w:w="5456"/>
      </w:tblGrid>
      <w:tr w:rsidR="0085171C" w:rsidRPr="0085171C" w14:paraId="6F8C9BCE" w14:textId="77777777" w:rsidTr="0085171C">
        <w:trPr>
          <w:trHeight w:val="569"/>
          <w:tblHeader/>
          <w:tblCellSpacing w:w="15" w:type="dxa"/>
        </w:trPr>
        <w:tc>
          <w:tcPr>
            <w:tcW w:w="3060" w:type="dxa"/>
            <w:tcBorders>
              <w:top w:val="single" w:sz="6" w:space="0" w:color="auto"/>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1AD14B30"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黑体" w:eastAsia="黑体" w:hAnsi="黑体" w:cs="宋体" w:hint="eastAsia"/>
                <w:kern w:val="0"/>
                <w:sz w:val="32"/>
                <w:szCs w:val="32"/>
              </w:rPr>
              <w:t>专业代码</w:t>
            </w:r>
          </w:p>
        </w:tc>
        <w:tc>
          <w:tcPr>
            <w:tcW w:w="5670" w:type="dxa"/>
            <w:tcBorders>
              <w:top w:val="single" w:sz="6" w:space="0" w:color="auto"/>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6A3E3538"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黑体" w:eastAsia="黑体" w:hAnsi="黑体" w:cs="宋体" w:hint="eastAsia"/>
                <w:kern w:val="0"/>
                <w:sz w:val="32"/>
                <w:szCs w:val="32"/>
              </w:rPr>
              <w:t>专业名称</w:t>
            </w:r>
          </w:p>
        </w:tc>
      </w:tr>
      <w:tr w:rsidR="0085171C" w:rsidRPr="0085171C" w14:paraId="3AE51CFA" w14:textId="77777777" w:rsidTr="0085171C">
        <w:trPr>
          <w:trHeight w:val="569"/>
          <w:tblCellSpacing w:w="15" w:type="dxa"/>
        </w:trPr>
        <w:tc>
          <w:tcPr>
            <w:tcW w:w="3060"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00420E59"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201</w:t>
            </w:r>
          </w:p>
        </w:tc>
        <w:tc>
          <w:tcPr>
            <w:tcW w:w="567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012D1E03"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药学</w:t>
            </w:r>
          </w:p>
        </w:tc>
      </w:tr>
      <w:tr w:rsidR="0085171C" w:rsidRPr="0085171C" w14:paraId="0A1EA427" w14:textId="77777777" w:rsidTr="0085171C">
        <w:trPr>
          <w:trHeight w:val="569"/>
          <w:tblCellSpacing w:w="15" w:type="dxa"/>
        </w:trPr>
        <w:tc>
          <w:tcPr>
            <w:tcW w:w="3060"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02957A67"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202</w:t>
            </w:r>
          </w:p>
        </w:tc>
        <w:tc>
          <w:tcPr>
            <w:tcW w:w="567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3B857678"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中药学</w:t>
            </w:r>
          </w:p>
        </w:tc>
      </w:tr>
      <w:tr w:rsidR="0085171C" w:rsidRPr="0085171C" w14:paraId="3B1387D7" w14:textId="77777777" w:rsidTr="0085171C">
        <w:trPr>
          <w:trHeight w:val="569"/>
          <w:tblCellSpacing w:w="15" w:type="dxa"/>
        </w:trPr>
        <w:tc>
          <w:tcPr>
            <w:tcW w:w="3060"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548C2C61"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203</w:t>
            </w:r>
          </w:p>
        </w:tc>
        <w:tc>
          <w:tcPr>
            <w:tcW w:w="567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208F78A1"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护理学</w:t>
            </w:r>
          </w:p>
        </w:tc>
      </w:tr>
      <w:tr w:rsidR="0085171C" w:rsidRPr="0085171C" w14:paraId="0560DAEF" w14:textId="77777777" w:rsidTr="0085171C">
        <w:trPr>
          <w:trHeight w:val="569"/>
          <w:tblCellSpacing w:w="15" w:type="dxa"/>
        </w:trPr>
        <w:tc>
          <w:tcPr>
            <w:tcW w:w="3060"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774F044A"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204</w:t>
            </w:r>
          </w:p>
        </w:tc>
        <w:tc>
          <w:tcPr>
            <w:tcW w:w="567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2D648C23"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中医护理学</w:t>
            </w:r>
          </w:p>
        </w:tc>
      </w:tr>
      <w:tr w:rsidR="0085171C" w:rsidRPr="0085171C" w14:paraId="0137CD1B" w14:textId="77777777" w:rsidTr="0085171C">
        <w:trPr>
          <w:trHeight w:val="569"/>
          <w:tblCellSpacing w:w="15" w:type="dxa"/>
        </w:trPr>
        <w:tc>
          <w:tcPr>
            <w:tcW w:w="3060"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6FBBA97C"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205</w:t>
            </w:r>
          </w:p>
        </w:tc>
        <w:tc>
          <w:tcPr>
            <w:tcW w:w="567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0D61EFC3"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口腔医学技术</w:t>
            </w:r>
          </w:p>
        </w:tc>
      </w:tr>
      <w:tr w:rsidR="0085171C" w:rsidRPr="0085171C" w14:paraId="4457F0F5" w14:textId="77777777" w:rsidTr="0085171C">
        <w:trPr>
          <w:trHeight w:val="569"/>
          <w:tblCellSpacing w:w="15" w:type="dxa"/>
        </w:trPr>
        <w:tc>
          <w:tcPr>
            <w:tcW w:w="3060"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54C4404D"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206</w:t>
            </w:r>
          </w:p>
        </w:tc>
        <w:tc>
          <w:tcPr>
            <w:tcW w:w="567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07E3AC5C"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放射医学技术</w:t>
            </w:r>
          </w:p>
        </w:tc>
      </w:tr>
      <w:tr w:rsidR="0085171C" w:rsidRPr="0085171C" w14:paraId="765192AC" w14:textId="77777777" w:rsidTr="0085171C">
        <w:trPr>
          <w:trHeight w:val="569"/>
          <w:tblCellSpacing w:w="15" w:type="dxa"/>
        </w:trPr>
        <w:tc>
          <w:tcPr>
            <w:tcW w:w="3060"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7CC3AEEF"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207</w:t>
            </w:r>
          </w:p>
        </w:tc>
        <w:tc>
          <w:tcPr>
            <w:tcW w:w="567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7A1AEF0C"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临床医学检验技术</w:t>
            </w:r>
          </w:p>
        </w:tc>
      </w:tr>
      <w:tr w:rsidR="0085171C" w:rsidRPr="0085171C" w14:paraId="6521404C" w14:textId="77777777" w:rsidTr="0085171C">
        <w:trPr>
          <w:trHeight w:val="569"/>
          <w:tblCellSpacing w:w="15" w:type="dxa"/>
        </w:trPr>
        <w:tc>
          <w:tcPr>
            <w:tcW w:w="3060"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3274BF4E"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208</w:t>
            </w:r>
          </w:p>
        </w:tc>
        <w:tc>
          <w:tcPr>
            <w:tcW w:w="567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43DBDFB0"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病理学技术</w:t>
            </w:r>
          </w:p>
        </w:tc>
      </w:tr>
      <w:tr w:rsidR="0085171C" w:rsidRPr="0085171C" w14:paraId="4E569D04" w14:textId="77777777" w:rsidTr="0085171C">
        <w:trPr>
          <w:trHeight w:val="569"/>
          <w:tblCellSpacing w:w="15" w:type="dxa"/>
        </w:trPr>
        <w:tc>
          <w:tcPr>
            <w:tcW w:w="3060"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47AC89E3"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209</w:t>
            </w:r>
          </w:p>
        </w:tc>
        <w:tc>
          <w:tcPr>
            <w:tcW w:w="567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4132A0FB"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康复医学治疗技术</w:t>
            </w:r>
          </w:p>
        </w:tc>
      </w:tr>
      <w:tr w:rsidR="0085171C" w:rsidRPr="0085171C" w14:paraId="4DA5EF03" w14:textId="77777777" w:rsidTr="0085171C">
        <w:trPr>
          <w:trHeight w:val="569"/>
          <w:tblCellSpacing w:w="15" w:type="dxa"/>
        </w:trPr>
        <w:tc>
          <w:tcPr>
            <w:tcW w:w="3060"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6BD28881"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210</w:t>
            </w:r>
          </w:p>
        </w:tc>
        <w:tc>
          <w:tcPr>
            <w:tcW w:w="567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06CBA5D7"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营养</w:t>
            </w:r>
          </w:p>
        </w:tc>
      </w:tr>
      <w:tr w:rsidR="0085171C" w:rsidRPr="0085171C" w14:paraId="64E30477" w14:textId="77777777" w:rsidTr="0085171C">
        <w:trPr>
          <w:trHeight w:val="569"/>
          <w:tblCellSpacing w:w="15" w:type="dxa"/>
        </w:trPr>
        <w:tc>
          <w:tcPr>
            <w:tcW w:w="3060"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71CF31FC"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211</w:t>
            </w:r>
          </w:p>
        </w:tc>
        <w:tc>
          <w:tcPr>
            <w:tcW w:w="567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34BD7FF7"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卫生检验技术</w:t>
            </w:r>
          </w:p>
        </w:tc>
      </w:tr>
      <w:tr w:rsidR="0085171C" w:rsidRPr="0085171C" w14:paraId="22E49913" w14:textId="77777777" w:rsidTr="0085171C">
        <w:trPr>
          <w:trHeight w:val="569"/>
          <w:tblCellSpacing w:w="15" w:type="dxa"/>
        </w:trPr>
        <w:tc>
          <w:tcPr>
            <w:tcW w:w="3060"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742F2BFC"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212</w:t>
            </w:r>
          </w:p>
        </w:tc>
        <w:tc>
          <w:tcPr>
            <w:tcW w:w="567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50B74BD2"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心理治疗</w:t>
            </w:r>
          </w:p>
        </w:tc>
      </w:tr>
      <w:tr w:rsidR="0085171C" w:rsidRPr="0085171C" w14:paraId="1DD20EBE" w14:textId="77777777" w:rsidTr="0085171C">
        <w:trPr>
          <w:trHeight w:val="569"/>
          <w:tblCellSpacing w:w="15" w:type="dxa"/>
        </w:trPr>
        <w:tc>
          <w:tcPr>
            <w:tcW w:w="3060"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36D122F4"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213</w:t>
            </w:r>
          </w:p>
        </w:tc>
        <w:tc>
          <w:tcPr>
            <w:tcW w:w="567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1036B533"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病案信息技术</w:t>
            </w:r>
          </w:p>
        </w:tc>
      </w:tr>
      <w:tr w:rsidR="0085171C" w:rsidRPr="0085171C" w14:paraId="72CC94D7" w14:textId="77777777" w:rsidTr="0085171C">
        <w:trPr>
          <w:trHeight w:val="569"/>
          <w:tblCellSpacing w:w="15" w:type="dxa"/>
        </w:trPr>
        <w:tc>
          <w:tcPr>
            <w:tcW w:w="3060"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1E8C3EC1"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214</w:t>
            </w:r>
          </w:p>
        </w:tc>
        <w:tc>
          <w:tcPr>
            <w:tcW w:w="567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055040A4"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输血技术</w:t>
            </w:r>
          </w:p>
        </w:tc>
      </w:tr>
      <w:tr w:rsidR="0085171C" w:rsidRPr="0085171C" w14:paraId="351833ED" w14:textId="77777777" w:rsidTr="0085171C">
        <w:trPr>
          <w:trHeight w:val="569"/>
          <w:tblCellSpacing w:w="15" w:type="dxa"/>
        </w:trPr>
        <w:tc>
          <w:tcPr>
            <w:tcW w:w="3060"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2D76DDF7"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215</w:t>
            </w:r>
          </w:p>
        </w:tc>
        <w:tc>
          <w:tcPr>
            <w:tcW w:w="567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442E08E6"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神经电生理（脑电图）技术</w:t>
            </w:r>
          </w:p>
        </w:tc>
      </w:tr>
    </w:tbl>
    <w:p w14:paraId="7C8CD2CD" w14:textId="77777777" w:rsidR="0085171C" w:rsidRPr="0085171C" w:rsidRDefault="0085171C" w:rsidP="0085171C">
      <w:pPr>
        <w:widowControl/>
        <w:shd w:val="clear" w:color="auto" w:fill="FFFFFF"/>
        <w:spacing w:before="100" w:beforeAutospacing="1" w:after="100" w:afterAutospacing="1" w:line="419" w:lineRule="atLeast"/>
        <w:ind w:firstLine="502"/>
        <w:jc w:val="left"/>
        <w:rPr>
          <w:rFonts w:ascii="����" w:eastAsia="宋体" w:hAnsi="����" w:cs="宋体" w:hint="eastAsia"/>
          <w:color w:val="000000"/>
          <w:kern w:val="0"/>
          <w:sz w:val="27"/>
          <w:szCs w:val="27"/>
        </w:rPr>
      </w:pPr>
      <w:r w:rsidRPr="0085171C">
        <w:rPr>
          <w:rFonts w:ascii="Times New Roman" w:eastAsia="宋体" w:hAnsi="Times New Roman" w:cs="Times New Roman"/>
          <w:b/>
          <w:bCs/>
          <w:color w:val="000000"/>
          <w:kern w:val="0"/>
          <w:sz w:val="40"/>
        </w:rPr>
        <w:t> </w:t>
      </w:r>
    </w:p>
    <w:p w14:paraId="417FFC28" w14:textId="77777777" w:rsidR="0085171C" w:rsidRPr="0085171C" w:rsidRDefault="0085171C" w:rsidP="0085171C">
      <w:pPr>
        <w:widowControl/>
        <w:shd w:val="clear" w:color="auto" w:fill="FFFFFF"/>
        <w:spacing w:before="100" w:beforeAutospacing="1" w:after="100" w:afterAutospacing="1" w:line="419" w:lineRule="atLeast"/>
        <w:ind w:firstLine="703"/>
        <w:jc w:val="left"/>
        <w:rPr>
          <w:rFonts w:ascii="����" w:eastAsia="宋体" w:hAnsi="����" w:cs="宋体" w:hint="eastAsia"/>
          <w:color w:val="000000"/>
          <w:kern w:val="0"/>
          <w:sz w:val="27"/>
          <w:szCs w:val="27"/>
        </w:rPr>
      </w:pPr>
      <w:r w:rsidRPr="0085171C">
        <w:rPr>
          <w:rFonts w:ascii="黑体" w:eastAsia="黑体" w:hAnsi="黑体" w:cs="宋体" w:hint="eastAsia"/>
          <w:color w:val="000000"/>
          <w:kern w:val="0"/>
          <w:sz w:val="40"/>
          <w:szCs w:val="40"/>
        </w:rPr>
        <w:t>三、中级考试专业</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65"/>
        <w:gridCol w:w="5465"/>
      </w:tblGrid>
      <w:tr w:rsidR="0085171C" w:rsidRPr="0085171C" w14:paraId="516C2F56" w14:textId="77777777" w:rsidTr="0085171C">
        <w:trPr>
          <w:trHeight w:val="569"/>
          <w:tblHeader/>
          <w:tblCellSpacing w:w="15" w:type="dxa"/>
        </w:trPr>
        <w:tc>
          <w:tcPr>
            <w:tcW w:w="3015" w:type="dxa"/>
            <w:tcBorders>
              <w:top w:val="single" w:sz="6" w:space="0" w:color="auto"/>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65F963C5"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黑体" w:eastAsia="黑体" w:hAnsi="黑体" w:cs="宋体" w:hint="eastAsia"/>
                <w:kern w:val="0"/>
                <w:sz w:val="32"/>
                <w:szCs w:val="32"/>
              </w:rPr>
              <w:lastRenderedPageBreak/>
              <w:t>专业代码</w:t>
            </w:r>
          </w:p>
        </w:tc>
        <w:tc>
          <w:tcPr>
            <w:tcW w:w="5610" w:type="dxa"/>
            <w:tcBorders>
              <w:top w:val="single" w:sz="6" w:space="0" w:color="auto"/>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2B756338"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黑体" w:eastAsia="黑体" w:hAnsi="黑体" w:cs="宋体" w:hint="eastAsia"/>
                <w:kern w:val="0"/>
                <w:sz w:val="32"/>
                <w:szCs w:val="32"/>
              </w:rPr>
              <w:t>专业名称</w:t>
            </w:r>
          </w:p>
        </w:tc>
      </w:tr>
      <w:tr w:rsidR="0085171C" w:rsidRPr="0085171C" w14:paraId="7F538DB3"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3E60E7D5"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301</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26AABE4E"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全科医学</w:t>
            </w:r>
          </w:p>
        </w:tc>
      </w:tr>
      <w:tr w:rsidR="0085171C" w:rsidRPr="0085171C" w14:paraId="1FB5BDA9"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4370044A"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302</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3B6152E4"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全科医学（中医类）</w:t>
            </w:r>
          </w:p>
        </w:tc>
      </w:tr>
      <w:tr w:rsidR="0085171C" w:rsidRPr="0085171C" w14:paraId="6C75BEE9"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1A39C527"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303</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354D2AF5"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内科学</w:t>
            </w:r>
          </w:p>
        </w:tc>
      </w:tr>
      <w:tr w:rsidR="0085171C" w:rsidRPr="0085171C" w14:paraId="7BEFC3F4"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7C29DC8A"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304</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6CFE898C"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心血管内科学</w:t>
            </w:r>
          </w:p>
        </w:tc>
      </w:tr>
      <w:tr w:rsidR="0085171C" w:rsidRPr="0085171C" w14:paraId="36E21038"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383D70D6"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305</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281E8BB3"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呼吸内科学</w:t>
            </w:r>
          </w:p>
        </w:tc>
      </w:tr>
      <w:tr w:rsidR="0085171C" w:rsidRPr="0085171C" w14:paraId="69D7EC1D"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1995050B"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306</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04EF4287"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消化内科学</w:t>
            </w:r>
          </w:p>
        </w:tc>
      </w:tr>
      <w:tr w:rsidR="0085171C" w:rsidRPr="0085171C" w14:paraId="14FAB7EF"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1B8A01C8"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307</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1873290E"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肾内科学</w:t>
            </w:r>
          </w:p>
        </w:tc>
      </w:tr>
      <w:tr w:rsidR="0085171C" w:rsidRPr="0085171C" w14:paraId="4BD1D4CC"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716F07FD"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308</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4B926FA4"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神经内科学</w:t>
            </w:r>
          </w:p>
        </w:tc>
      </w:tr>
      <w:tr w:rsidR="0085171C" w:rsidRPr="0085171C" w14:paraId="4CDFCCD8"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4BDD775E"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309</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0A392226"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内分泌学</w:t>
            </w:r>
          </w:p>
        </w:tc>
      </w:tr>
      <w:tr w:rsidR="0085171C" w:rsidRPr="0085171C" w14:paraId="0148ECB6"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40C2476C"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310</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783AC29D"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血液病学</w:t>
            </w:r>
          </w:p>
        </w:tc>
      </w:tr>
      <w:tr w:rsidR="0085171C" w:rsidRPr="0085171C" w14:paraId="2D718797"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65ADB657"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311</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54391899"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结核病学</w:t>
            </w:r>
          </w:p>
        </w:tc>
      </w:tr>
      <w:tr w:rsidR="0085171C" w:rsidRPr="0085171C" w14:paraId="62733EF6"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776B75CE"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312</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70936AC0"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传染病学</w:t>
            </w:r>
          </w:p>
        </w:tc>
      </w:tr>
      <w:tr w:rsidR="0085171C" w:rsidRPr="0085171C" w14:paraId="73411512"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7A433CE7"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313</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00846C72"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风湿与临床免疫学</w:t>
            </w:r>
          </w:p>
        </w:tc>
      </w:tr>
      <w:tr w:rsidR="0085171C" w:rsidRPr="0085171C" w14:paraId="644ECBEF"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22D25492"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314</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7A031BCF"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职业病学</w:t>
            </w:r>
          </w:p>
        </w:tc>
      </w:tr>
      <w:tr w:rsidR="0085171C" w:rsidRPr="0085171C" w14:paraId="2E6A467B"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3DF273DB"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315</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19535ED8"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中医内科学</w:t>
            </w:r>
          </w:p>
        </w:tc>
      </w:tr>
      <w:tr w:rsidR="0085171C" w:rsidRPr="0085171C" w14:paraId="2E402AAA"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3E1EB77F"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316</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3B7262AC"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中西医结合内科学</w:t>
            </w:r>
          </w:p>
        </w:tc>
      </w:tr>
      <w:tr w:rsidR="0085171C" w:rsidRPr="0085171C" w14:paraId="301ABCD8"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6EB18EDA"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317</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2CC22BE5"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普通外科学</w:t>
            </w:r>
          </w:p>
        </w:tc>
      </w:tr>
      <w:tr w:rsidR="0085171C" w:rsidRPr="0085171C" w14:paraId="54AA4A12"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0CCB7D58"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318</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75944865"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骨外科学</w:t>
            </w:r>
          </w:p>
        </w:tc>
      </w:tr>
      <w:tr w:rsidR="0085171C" w:rsidRPr="0085171C" w14:paraId="5A7B27D7"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23E8664A"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319</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25A8DEE1"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胸心外科学</w:t>
            </w:r>
          </w:p>
        </w:tc>
      </w:tr>
      <w:tr w:rsidR="0085171C" w:rsidRPr="0085171C" w14:paraId="686326E8"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41B45599"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lastRenderedPageBreak/>
              <w:t>320</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3E44970A"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神经外科学</w:t>
            </w:r>
          </w:p>
        </w:tc>
      </w:tr>
      <w:tr w:rsidR="0085171C" w:rsidRPr="0085171C" w14:paraId="77E21542"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3ED88F0A"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321</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14F436AC"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泌尿外科学</w:t>
            </w:r>
          </w:p>
        </w:tc>
      </w:tr>
      <w:tr w:rsidR="0085171C" w:rsidRPr="0085171C" w14:paraId="215C5BD9"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37568EB2"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322</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0EAD171D"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小儿外科学</w:t>
            </w:r>
          </w:p>
        </w:tc>
      </w:tr>
      <w:tr w:rsidR="0085171C" w:rsidRPr="0085171C" w14:paraId="4D83E872"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6F3C6307"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323</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7AB00384"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烧伤外科学</w:t>
            </w:r>
          </w:p>
        </w:tc>
      </w:tr>
      <w:tr w:rsidR="0085171C" w:rsidRPr="0085171C" w14:paraId="354D1A6B"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5879433E"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324</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3F157598"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整形外科学</w:t>
            </w:r>
          </w:p>
        </w:tc>
      </w:tr>
      <w:tr w:rsidR="0085171C" w:rsidRPr="0085171C" w14:paraId="193FA937"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69FB384F"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325</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65AC2CCD"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中医外科学</w:t>
            </w:r>
          </w:p>
        </w:tc>
      </w:tr>
      <w:tr w:rsidR="0085171C" w:rsidRPr="0085171C" w14:paraId="278DFBF5"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3A4B564F"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326</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773AD86E"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中西医结合外科学</w:t>
            </w:r>
          </w:p>
        </w:tc>
      </w:tr>
      <w:tr w:rsidR="0085171C" w:rsidRPr="0085171C" w14:paraId="7E98CF65"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0D07B38F"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327</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7B802859"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中医肛肠科学</w:t>
            </w:r>
          </w:p>
        </w:tc>
      </w:tr>
      <w:tr w:rsidR="0085171C" w:rsidRPr="0085171C" w14:paraId="68019D14"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475959A4"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328</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49D0BD79"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中医骨伤学</w:t>
            </w:r>
          </w:p>
        </w:tc>
      </w:tr>
      <w:tr w:rsidR="0085171C" w:rsidRPr="0085171C" w14:paraId="37648EB3"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20F3E51B"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329</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47A8F24F"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中西医结合骨伤科学</w:t>
            </w:r>
          </w:p>
        </w:tc>
      </w:tr>
      <w:tr w:rsidR="0085171C" w:rsidRPr="0085171C" w14:paraId="52849042"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27C3463D"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330</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096A6A81"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妇产科学</w:t>
            </w:r>
          </w:p>
        </w:tc>
      </w:tr>
      <w:tr w:rsidR="0085171C" w:rsidRPr="0085171C" w14:paraId="1D19A752"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429F1310"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331</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6BAB138B"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中医妇科学</w:t>
            </w:r>
          </w:p>
        </w:tc>
      </w:tr>
      <w:tr w:rsidR="0085171C" w:rsidRPr="0085171C" w14:paraId="080BF0FD"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7C34B6F3"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332</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0D5B7108"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儿科学</w:t>
            </w:r>
          </w:p>
        </w:tc>
      </w:tr>
      <w:tr w:rsidR="0085171C" w:rsidRPr="0085171C" w14:paraId="1CC98607"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4D28CC69"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333</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3136C252"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中医儿科学</w:t>
            </w:r>
          </w:p>
        </w:tc>
      </w:tr>
      <w:tr w:rsidR="0085171C" w:rsidRPr="0085171C" w14:paraId="520F6806"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7A2783E5"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334</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58FBE1B9"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眼科学</w:t>
            </w:r>
          </w:p>
        </w:tc>
      </w:tr>
      <w:tr w:rsidR="0085171C" w:rsidRPr="0085171C" w14:paraId="104B6CB9"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341684A6"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335</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5EEB9F4E"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中医眼科学</w:t>
            </w:r>
          </w:p>
        </w:tc>
      </w:tr>
      <w:tr w:rsidR="0085171C" w:rsidRPr="0085171C" w14:paraId="2087CAD9"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3896B293"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336</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084D822E"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耳鼻咽喉科学</w:t>
            </w:r>
          </w:p>
        </w:tc>
      </w:tr>
      <w:tr w:rsidR="0085171C" w:rsidRPr="0085171C" w14:paraId="4F6322AA"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147D99C9"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337</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31817B47"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中医耳鼻喉科学</w:t>
            </w:r>
          </w:p>
        </w:tc>
      </w:tr>
      <w:tr w:rsidR="0085171C" w:rsidRPr="0085171C" w14:paraId="08DBFFCD"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2935C5BA"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338</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0EEF2E9D"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皮肤与性病学</w:t>
            </w:r>
          </w:p>
        </w:tc>
      </w:tr>
      <w:tr w:rsidR="0085171C" w:rsidRPr="0085171C" w14:paraId="57282F99"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7AF108E0"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lastRenderedPageBreak/>
              <w:t>339</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0BEE7C6E"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中医皮肤与性病学</w:t>
            </w:r>
          </w:p>
        </w:tc>
      </w:tr>
      <w:tr w:rsidR="0085171C" w:rsidRPr="0085171C" w14:paraId="2C9C64C1"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3BB6DDCB"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340</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71678D15"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精神病学</w:t>
            </w:r>
          </w:p>
        </w:tc>
      </w:tr>
      <w:tr w:rsidR="0085171C" w:rsidRPr="0085171C" w14:paraId="65FA118F"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06D1F8FD"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341</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4049B037"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肿瘤内科学</w:t>
            </w:r>
          </w:p>
        </w:tc>
      </w:tr>
      <w:tr w:rsidR="0085171C" w:rsidRPr="0085171C" w14:paraId="21022D10"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45808426"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342</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6E5A808A"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肿瘤外科学</w:t>
            </w:r>
          </w:p>
        </w:tc>
      </w:tr>
      <w:tr w:rsidR="0085171C" w:rsidRPr="0085171C" w14:paraId="0CC8D3C4"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6B878D43"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343</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4A4323FF"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肿瘤放射治疗学</w:t>
            </w:r>
          </w:p>
        </w:tc>
      </w:tr>
      <w:tr w:rsidR="0085171C" w:rsidRPr="0085171C" w14:paraId="3061D23D"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0F70CFC9"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344</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75E013BB"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放射医学</w:t>
            </w:r>
          </w:p>
        </w:tc>
      </w:tr>
      <w:tr w:rsidR="0085171C" w:rsidRPr="0085171C" w14:paraId="412EBC7E"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33CB37D1"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345</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1629159C"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核医学</w:t>
            </w:r>
          </w:p>
        </w:tc>
      </w:tr>
      <w:tr w:rsidR="0085171C" w:rsidRPr="0085171C" w14:paraId="73252936"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3901F7CE"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346</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1B8C5EFF"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超声波医学</w:t>
            </w:r>
          </w:p>
        </w:tc>
      </w:tr>
      <w:tr w:rsidR="0085171C" w:rsidRPr="0085171C" w14:paraId="7F440809"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73AAEEE1"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347</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7F9B2E16"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麻醉学</w:t>
            </w:r>
          </w:p>
        </w:tc>
      </w:tr>
      <w:tr w:rsidR="0085171C" w:rsidRPr="0085171C" w14:paraId="0AF8103B"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6FF53FD2"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348</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2E9E538D"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康复医学</w:t>
            </w:r>
          </w:p>
        </w:tc>
      </w:tr>
      <w:tr w:rsidR="0085171C" w:rsidRPr="0085171C" w14:paraId="29DFD5A8"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69937043"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349</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5846A975"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推拿（按摩）学</w:t>
            </w:r>
          </w:p>
        </w:tc>
      </w:tr>
      <w:tr w:rsidR="0085171C" w:rsidRPr="0085171C" w14:paraId="5EC0B70C"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0B1453F1"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350</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25E50A16"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中医针灸学</w:t>
            </w:r>
          </w:p>
        </w:tc>
      </w:tr>
      <w:tr w:rsidR="0085171C" w:rsidRPr="0085171C" w14:paraId="19D85D58"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223B2506"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351</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52080C9A"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病理学</w:t>
            </w:r>
          </w:p>
        </w:tc>
      </w:tr>
      <w:tr w:rsidR="0085171C" w:rsidRPr="0085171C" w14:paraId="6A847972"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1C81B3F1"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352</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36E0D627"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临床医学检验学</w:t>
            </w:r>
          </w:p>
        </w:tc>
      </w:tr>
      <w:tr w:rsidR="0085171C" w:rsidRPr="0085171C" w14:paraId="6B7A7543"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7733FE1A"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353</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20A816AC"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口腔医学</w:t>
            </w:r>
          </w:p>
        </w:tc>
      </w:tr>
      <w:tr w:rsidR="0085171C" w:rsidRPr="0085171C" w14:paraId="0E563BDA"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53F16EB2"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354</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7030771B"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口腔内科学</w:t>
            </w:r>
          </w:p>
        </w:tc>
      </w:tr>
      <w:tr w:rsidR="0085171C" w:rsidRPr="0085171C" w14:paraId="21F21C3B"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1D42C32F"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355</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2546A344"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口腔颌面外科学</w:t>
            </w:r>
          </w:p>
        </w:tc>
      </w:tr>
      <w:tr w:rsidR="0085171C" w:rsidRPr="0085171C" w14:paraId="623A1656"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6031C392"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356</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7028A475"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口腔修复学</w:t>
            </w:r>
          </w:p>
        </w:tc>
      </w:tr>
      <w:tr w:rsidR="0085171C" w:rsidRPr="0085171C" w14:paraId="112265AF"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6977C891"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357</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33564F06"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口腔正畸学</w:t>
            </w:r>
          </w:p>
        </w:tc>
      </w:tr>
      <w:tr w:rsidR="0085171C" w:rsidRPr="0085171C" w14:paraId="53C49EAE"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6FA3AF81"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lastRenderedPageBreak/>
              <w:t>358</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7590EC42"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疼痛学</w:t>
            </w:r>
          </w:p>
        </w:tc>
      </w:tr>
      <w:tr w:rsidR="0085171C" w:rsidRPr="0085171C" w14:paraId="70627255"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3908590C"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359</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104CE10D"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重症医学</w:t>
            </w:r>
          </w:p>
        </w:tc>
      </w:tr>
      <w:tr w:rsidR="0085171C" w:rsidRPr="0085171C" w14:paraId="26D94C8F"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0BC91314"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360</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3BEDA4D5"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计划生育</w:t>
            </w:r>
          </w:p>
        </w:tc>
      </w:tr>
      <w:tr w:rsidR="0085171C" w:rsidRPr="0085171C" w14:paraId="61E6C76D"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795AC0DE"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361</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29A60A52"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疾病控制</w:t>
            </w:r>
          </w:p>
        </w:tc>
      </w:tr>
      <w:tr w:rsidR="0085171C" w:rsidRPr="0085171C" w14:paraId="48EF64B0"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6D7D800E"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362</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02A682AA"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公共卫生</w:t>
            </w:r>
          </w:p>
        </w:tc>
      </w:tr>
      <w:tr w:rsidR="0085171C" w:rsidRPr="0085171C" w14:paraId="4544F12D"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22F67EDF"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363</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656DEDB4"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职业卫生</w:t>
            </w:r>
          </w:p>
        </w:tc>
      </w:tr>
      <w:tr w:rsidR="0085171C" w:rsidRPr="0085171C" w14:paraId="5B619E23"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00E51C93"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364</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7085E2FB"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妇幼保健</w:t>
            </w:r>
          </w:p>
        </w:tc>
      </w:tr>
      <w:tr w:rsidR="0085171C" w:rsidRPr="0085171C" w14:paraId="3FDA475D"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4AFC79C2"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365</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52D7E789"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健康教育</w:t>
            </w:r>
          </w:p>
        </w:tc>
      </w:tr>
      <w:tr w:rsidR="0085171C" w:rsidRPr="0085171C" w14:paraId="2F00AC74"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33F09766"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366</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2FECEB03"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药学</w:t>
            </w:r>
          </w:p>
        </w:tc>
      </w:tr>
      <w:tr w:rsidR="0085171C" w:rsidRPr="0085171C" w14:paraId="3BC2B8AB"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47E4BA3A"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367</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2CC925FA"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中药学</w:t>
            </w:r>
          </w:p>
        </w:tc>
      </w:tr>
      <w:tr w:rsidR="0085171C" w:rsidRPr="0085171C" w14:paraId="26CC7392"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38335196"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368</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23CDBCB0"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护理学</w:t>
            </w:r>
          </w:p>
        </w:tc>
      </w:tr>
      <w:tr w:rsidR="0085171C" w:rsidRPr="0085171C" w14:paraId="56442F37"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0C7A7465"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369</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50CFFDB0"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内科护理</w:t>
            </w:r>
          </w:p>
        </w:tc>
      </w:tr>
      <w:tr w:rsidR="0085171C" w:rsidRPr="0085171C" w14:paraId="622E6325"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10D42880"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370</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36226FF9"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外科护理</w:t>
            </w:r>
          </w:p>
        </w:tc>
      </w:tr>
      <w:tr w:rsidR="0085171C" w:rsidRPr="0085171C" w14:paraId="6993B751"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289E6B6B"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371</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608BADB4"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妇产科护理</w:t>
            </w:r>
          </w:p>
        </w:tc>
      </w:tr>
      <w:tr w:rsidR="0085171C" w:rsidRPr="0085171C" w14:paraId="655D0EC3"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62EC91F7"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372</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28A88E05"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儿科护理</w:t>
            </w:r>
          </w:p>
        </w:tc>
      </w:tr>
      <w:tr w:rsidR="0085171C" w:rsidRPr="0085171C" w14:paraId="1DD4E0DF"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3E0C2A7A"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373</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73C669C7"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社区护理</w:t>
            </w:r>
          </w:p>
        </w:tc>
      </w:tr>
      <w:tr w:rsidR="0085171C" w:rsidRPr="0085171C" w14:paraId="489E15BC"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0AC37BF2"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374</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0876977C"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中医护理</w:t>
            </w:r>
          </w:p>
        </w:tc>
      </w:tr>
      <w:tr w:rsidR="0085171C" w:rsidRPr="0085171C" w14:paraId="7D9CF7FB"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73B4B525"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375</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76964333"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口腔医学技术</w:t>
            </w:r>
          </w:p>
        </w:tc>
      </w:tr>
      <w:tr w:rsidR="0085171C" w:rsidRPr="0085171C" w14:paraId="776ADDDF"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09E24D26"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376</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49B6731C"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放射医学技术</w:t>
            </w:r>
          </w:p>
        </w:tc>
      </w:tr>
      <w:tr w:rsidR="0085171C" w:rsidRPr="0085171C" w14:paraId="0DD2FFEF"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59CEB902"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lastRenderedPageBreak/>
              <w:t>377</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6A9C6B73"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核医学技术</w:t>
            </w:r>
          </w:p>
        </w:tc>
      </w:tr>
      <w:tr w:rsidR="0085171C" w:rsidRPr="0085171C" w14:paraId="62A4C14D"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72B12F8A"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378</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1279B86C"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超声波医学技术</w:t>
            </w:r>
          </w:p>
        </w:tc>
      </w:tr>
      <w:tr w:rsidR="0085171C" w:rsidRPr="0085171C" w14:paraId="0380A301"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65989E68"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379</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2B01EA27"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临床医学检验技术</w:t>
            </w:r>
          </w:p>
        </w:tc>
      </w:tr>
      <w:tr w:rsidR="0085171C" w:rsidRPr="0085171C" w14:paraId="7D4D31C2"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78F9FFC1"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380</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29D57744"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病理学技术</w:t>
            </w:r>
          </w:p>
        </w:tc>
      </w:tr>
      <w:tr w:rsidR="0085171C" w:rsidRPr="0085171C" w14:paraId="15E83987"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157AD950"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381</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24EF9307"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康复医学治疗技术</w:t>
            </w:r>
          </w:p>
        </w:tc>
      </w:tr>
      <w:tr w:rsidR="0085171C" w:rsidRPr="0085171C" w14:paraId="35F248C8"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08F3BC8C"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382</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09950BCC"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营养</w:t>
            </w:r>
          </w:p>
        </w:tc>
      </w:tr>
      <w:tr w:rsidR="0085171C" w:rsidRPr="0085171C" w14:paraId="71D14DE2"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2ADEF8EC"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383</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47004E86"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理化检验技术</w:t>
            </w:r>
          </w:p>
        </w:tc>
      </w:tr>
      <w:tr w:rsidR="0085171C" w:rsidRPr="0085171C" w14:paraId="5EB0836A"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05A5C3D4"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384</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43563EB5"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微生物检验技术</w:t>
            </w:r>
          </w:p>
        </w:tc>
      </w:tr>
      <w:tr w:rsidR="0085171C" w:rsidRPr="0085171C" w14:paraId="05CA73EA"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34AE554C"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385</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1F0B0BA5"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消毒技术</w:t>
            </w:r>
          </w:p>
        </w:tc>
      </w:tr>
      <w:tr w:rsidR="0085171C" w:rsidRPr="0085171C" w14:paraId="41D545F8"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42CD899C"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386</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622508F3"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心理治疗</w:t>
            </w:r>
          </w:p>
        </w:tc>
      </w:tr>
      <w:tr w:rsidR="0085171C" w:rsidRPr="0085171C" w14:paraId="60609E24"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2DE9FFF4"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387</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050D0AB6"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心电学技术</w:t>
            </w:r>
          </w:p>
        </w:tc>
      </w:tr>
      <w:tr w:rsidR="0085171C" w:rsidRPr="0085171C" w14:paraId="0009AC8B"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759FA37E"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388</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084FFF81"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肿瘤放射治疗技术</w:t>
            </w:r>
          </w:p>
        </w:tc>
      </w:tr>
      <w:tr w:rsidR="0085171C" w:rsidRPr="0085171C" w14:paraId="65B39D33"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0E2CF836"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389</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6E3AED6F"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病案信息技术</w:t>
            </w:r>
          </w:p>
        </w:tc>
      </w:tr>
      <w:tr w:rsidR="0085171C" w:rsidRPr="0085171C" w14:paraId="5D435E95"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36A2881E"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390</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144CB188"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输血技术</w:t>
            </w:r>
          </w:p>
        </w:tc>
      </w:tr>
      <w:tr w:rsidR="0085171C" w:rsidRPr="0085171C" w14:paraId="011EEC2C"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7C907276"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391</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4C840E21"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神经电生理（脑电图）技术</w:t>
            </w:r>
          </w:p>
        </w:tc>
      </w:tr>
      <w:tr w:rsidR="0085171C" w:rsidRPr="0085171C" w14:paraId="55148C39" w14:textId="77777777" w:rsidTr="0085171C">
        <w:trPr>
          <w:trHeight w:val="569"/>
          <w:tblCellSpacing w:w="15" w:type="dxa"/>
        </w:trPr>
        <w:tc>
          <w:tcPr>
            <w:tcW w:w="3015" w:type="dxa"/>
            <w:tcBorders>
              <w:top w:val="nil"/>
              <w:left w:val="single" w:sz="6" w:space="0" w:color="auto"/>
              <w:bottom w:val="single" w:sz="6" w:space="0" w:color="auto"/>
              <w:right w:val="single" w:sz="6" w:space="0" w:color="auto"/>
            </w:tcBorders>
            <w:shd w:val="clear" w:color="auto" w:fill="auto"/>
            <w:tcMar>
              <w:top w:w="17" w:type="dxa"/>
              <w:left w:w="17" w:type="dxa"/>
              <w:bottom w:w="0" w:type="dxa"/>
              <w:right w:w="17" w:type="dxa"/>
            </w:tcMar>
            <w:vAlign w:val="center"/>
            <w:hideMark/>
          </w:tcPr>
          <w:p w14:paraId="1A5701D8" w14:textId="77777777" w:rsidR="0085171C" w:rsidRPr="0085171C" w:rsidRDefault="0085171C" w:rsidP="0085171C">
            <w:pPr>
              <w:widowControl/>
              <w:spacing w:before="100" w:beforeAutospacing="1" w:after="100" w:afterAutospacing="1" w:line="419" w:lineRule="atLeast"/>
              <w:ind w:firstLine="502"/>
              <w:jc w:val="center"/>
              <w:rPr>
                <w:rFonts w:ascii="����" w:eastAsia="宋体" w:hAnsi="����" w:cs="宋体" w:hint="eastAsia"/>
                <w:kern w:val="0"/>
                <w:sz w:val="27"/>
                <w:szCs w:val="27"/>
              </w:rPr>
            </w:pPr>
            <w:r w:rsidRPr="0085171C">
              <w:rPr>
                <w:rFonts w:ascii="宋体" w:eastAsia="宋体" w:hAnsi="宋体" w:cs="宋体" w:hint="eastAsia"/>
                <w:b/>
                <w:bCs/>
                <w:kern w:val="0"/>
                <w:sz w:val="32"/>
              </w:rPr>
              <w:t>392</w:t>
            </w:r>
          </w:p>
        </w:tc>
        <w:tc>
          <w:tcPr>
            <w:tcW w:w="5610" w:type="dxa"/>
            <w:tcBorders>
              <w:top w:val="nil"/>
              <w:left w:val="nil"/>
              <w:bottom w:val="single" w:sz="6" w:space="0" w:color="auto"/>
              <w:right w:val="single" w:sz="6" w:space="0" w:color="auto"/>
            </w:tcBorders>
            <w:shd w:val="clear" w:color="auto" w:fill="auto"/>
            <w:tcMar>
              <w:top w:w="17" w:type="dxa"/>
              <w:left w:w="17" w:type="dxa"/>
              <w:bottom w:w="0" w:type="dxa"/>
              <w:right w:w="17" w:type="dxa"/>
            </w:tcMar>
            <w:vAlign w:val="center"/>
            <w:hideMark/>
          </w:tcPr>
          <w:p w14:paraId="16EE753E" w14:textId="77777777" w:rsidR="0085171C" w:rsidRPr="0085171C" w:rsidRDefault="0085171C" w:rsidP="0085171C">
            <w:pPr>
              <w:widowControl/>
              <w:spacing w:before="100" w:beforeAutospacing="1" w:after="100" w:afterAutospacing="1" w:line="419" w:lineRule="atLeast"/>
              <w:ind w:firstLine="301"/>
              <w:jc w:val="left"/>
              <w:rPr>
                <w:rFonts w:ascii="����" w:eastAsia="宋体" w:hAnsi="����" w:cs="宋体" w:hint="eastAsia"/>
                <w:kern w:val="0"/>
                <w:sz w:val="27"/>
                <w:szCs w:val="27"/>
              </w:rPr>
            </w:pPr>
            <w:r w:rsidRPr="0085171C">
              <w:rPr>
                <w:rFonts w:ascii="宋体" w:eastAsia="宋体" w:hAnsi="宋体" w:cs="宋体" w:hint="eastAsia"/>
                <w:kern w:val="0"/>
                <w:sz w:val="32"/>
                <w:szCs w:val="32"/>
              </w:rPr>
              <w:t>急诊医学</w:t>
            </w:r>
          </w:p>
        </w:tc>
      </w:tr>
    </w:tbl>
    <w:p w14:paraId="10544DD9" w14:textId="77777777" w:rsidR="0085171C" w:rsidRPr="0085171C" w:rsidRDefault="0085171C" w:rsidP="0085171C">
      <w:pPr>
        <w:widowControl/>
        <w:shd w:val="clear" w:color="auto" w:fill="FFFFFF"/>
        <w:spacing w:before="100" w:beforeAutospacing="1" w:after="100" w:afterAutospacing="1" w:line="419" w:lineRule="atLeast"/>
        <w:ind w:firstLine="703"/>
        <w:jc w:val="left"/>
        <w:rPr>
          <w:rFonts w:ascii="����" w:eastAsia="宋体" w:hAnsi="����" w:cs="宋体" w:hint="eastAsia"/>
          <w:color w:val="000000"/>
          <w:kern w:val="0"/>
          <w:sz w:val="27"/>
          <w:szCs w:val="27"/>
        </w:rPr>
      </w:pPr>
      <w:r w:rsidRPr="0085171C">
        <w:rPr>
          <w:rFonts w:ascii="Times New Roman" w:eastAsia="宋体" w:hAnsi="Times New Roman" w:cs="Times New Roman"/>
          <w:b/>
          <w:bCs/>
          <w:color w:val="000000"/>
          <w:kern w:val="0"/>
          <w:sz w:val="40"/>
        </w:rPr>
        <w:t> </w:t>
      </w:r>
    </w:p>
    <w:p w14:paraId="0D3B459E" w14:textId="77777777" w:rsidR="0085171C" w:rsidRPr="0085171C" w:rsidRDefault="0085171C" w:rsidP="0085171C">
      <w:pPr>
        <w:widowControl/>
        <w:shd w:val="clear" w:color="auto" w:fill="FFFFFF"/>
        <w:spacing w:before="100" w:beforeAutospacing="1" w:after="100" w:afterAutospacing="1" w:line="419" w:lineRule="atLeast"/>
        <w:ind w:firstLine="703"/>
        <w:jc w:val="left"/>
        <w:rPr>
          <w:rFonts w:ascii="����" w:eastAsia="宋体" w:hAnsi="����" w:cs="宋体" w:hint="eastAsia"/>
          <w:color w:val="000000"/>
          <w:kern w:val="0"/>
          <w:sz w:val="27"/>
          <w:szCs w:val="27"/>
        </w:rPr>
      </w:pPr>
      <w:r w:rsidRPr="0085171C">
        <w:rPr>
          <w:rFonts w:ascii="Times New Roman" w:eastAsia="宋体" w:hAnsi="Times New Roman" w:cs="Times New Roman"/>
          <w:color w:val="000000"/>
          <w:kern w:val="0"/>
          <w:sz w:val="40"/>
          <w:szCs w:val="40"/>
        </w:rPr>
        <w:t> </w:t>
      </w:r>
    </w:p>
    <w:p w14:paraId="35EA7253" w14:textId="77777777" w:rsidR="0085171C" w:rsidRPr="0085171C" w:rsidRDefault="0085171C" w:rsidP="0085171C">
      <w:pPr>
        <w:widowControl/>
        <w:shd w:val="clear" w:color="auto" w:fill="FFFFFF"/>
        <w:spacing w:before="100" w:beforeAutospacing="1" w:after="100" w:afterAutospacing="1" w:line="419" w:lineRule="atLeast"/>
        <w:ind w:firstLine="703"/>
        <w:jc w:val="left"/>
        <w:rPr>
          <w:rFonts w:ascii="����" w:eastAsia="宋体" w:hAnsi="����" w:cs="宋体" w:hint="eastAsia"/>
          <w:color w:val="000000"/>
          <w:kern w:val="0"/>
          <w:sz w:val="27"/>
          <w:szCs w:val="27"/>
        </w:rPr>
      </w:pPr>
      <w:r w:rsidRPr="0085171C">
        <w:rPr>
          <w:rFonts w:ascii="Times New Roman" w:eastAsia="宋体" w:hAnsi="Times New Roman" w:cs="Times New Roman"/>
          <w:color w:val="000000"/>
          <w:kern w:val="0"/>
          <w:sz w:val="40"/>
          <w:szCs w:val="40"/>
        </w:rPr>
        <w:lastRenderedPageBreak/>
        <w:t> </w:t>
      </w:r>
    </w:p>
    <w:p w14:paraId="7E30AF44" w14:textId="77777777" w:rsidR="0085171C" w:rsidRPr="0085171C" w:rsidRDefault="0085171C" w:rsidP="0085171C">
      <w:pPr>
        <w:widowControl/>
        <w:shd w:val="clear" w:color="auto" w:fill="FFFFFF"/>
        <w:spacing w:before="100" w:beforeAutospacing="1" w:after="100" w:afterAutospacing="1" w:line="419" w:lineRule="atLeast"/>
        <w:ind w:firstLine="703"/>
        <w:jc w:val="left"/>
        <w:rPr>
          <w:rFonts w:ascii="����" w:eastAsia="宋体" w:hAnsi="����" w:cs="宋体" w:hint="eastAsia"/>
          <w:color w:val="000000"/>
          <w:kern w:val="0"/>
          <w:sz w:val="27"/>
          <w:szCs w:val="27"/>
        </w:rPr>
      </w:pPr>
      <w:r w:rsidRPr="0085171C">
        <w:rPr>
          <w:rFonts w:ascii="Times New Roman" w:eastAsia="宋体" w:hAnsi="Times New Roman" w:cs="Times New Roman"/>
          <w:color w:val="000000"/>
          <w:kern w:val="0"/>
          <w:sz w:val="40"/>
          <w:szCs w:val="40"/>
        </w:rPr>
        <w:t> </w:t>
      </w:r>
    </w:p>
    <w:p w14:paraId="2CC0D118" w14:textId="77777777" w:rsidR="0085171C" w:rsidRPr="0085171C" w:rsidRDefault="0085171C" w:rsidP="0085171C">
      <w:pPr>
        <w:widowControl/>
        <w:shd w:val="clear" w:color="auto" w:fill="FFFFFF"/>
        <w:spacing w:before="100" w:beforeAutospacing="1" w:after="100" w:afterAutospacing="1" w:line="419" w:lineRule="atLeast"/>
        <w:ind w:firstLine="703"/>
        <w:jc w:val="left"/>
        <w:rPr>
          <w:rFonts w:ascii="����" w:eastAsia="宋体" w:hAnsi="����" w:cs="宋体" w:hint="eastAsia"/>
          <w:color w:val="000000"/>
          <w:kern w:val="0"/>
          <w:sz w:val="27"/>
          <w:szCs w:val="27"/>
        </w:rPr>
      </w:pPr>
      <w:r w:rsidRPr="0085171C">
        <w:rPr>
          <w:rFonts w:ascii="Times New Roman" w:eastAsia="宋体" w:hAnsi="Times New Roman" w:cs="Times New Roman"/>
          <w:color w:val="000000"/>
          <w:kern w:val="0"/>
          <w:sz w:val="40"/>
          <w:szCs w:val="40"/>
        </w:rPr>
        <w:t> </w:t>
      </w:r>
    </w:p>
    <w:p w14:paraId="7C225643" w14:textId="77777777" w:rsidR="0085171C" w:rsidRPr="0085171C" w:rsidRDefault="0085171C" w:rsidP="0085171C">
      <w:pPr>
        <w:widowControl/>
        <w:shd w:val="clear" w:color="auto" w:fill="FFFFFF"/>
        <w:spacing w:before="100" w:beforeAutospacing="1" w:after="100" w:afterAutospacing="1" w:line="419" w:lineRule="atLeast"/>
        <w:ind w:firstLine="703"/>
        <w:jc w:val="left"/>
        <w:rPr>
          <w:rFonts w:ascii="����" w:eastAsia="宋体" w:hAnsi="����" w:cs="宋体" w:hint="eastAsia"/>
          <w:color w:val="000000"/>
          <w:kern w:val="0"/>
          <w:sz w:val="27"/>
          <w:szCs w:val="27"/>
        </w:rPr>
      </w:pPr>
      <w:r w:rsidRPr="0085171C">
        <w:rPr>
          <w:rFonts w:ascii="Times New Roman" w:eastAsia="宋体" w:hAnsi="Times New Roman" w:cs="Times New Roman"/>
          <w:color w:val="000000"/>
          <w:kern w:val="0"/>
          <w:sz w:val="40"/>
          <w:szCs w:val="40"/>
        </w:rPr>
        <w:t> </w:t>
      </w:r>
    </w:p>
    <w:p w14:paraId="4C5452A8" w14:textId="77777777" w:rsidR="0085171C" w:rsidRPr="0085171C" w:rsidRDefault="0085171C" w:rsidP="0085171C">
      <w:pPr>
        <w:widowControl/>
        <w:shd w:val="clear" w:color="auto" w:fill="FFFFFF"/>
        <w:spacing w:before="100" w:beforeAutospacing="1" w:after="100" w:afterAutospacing="1" w:line="419" w:lineRule="atLeast"/>
        <w:ind w:firstLine="703"/>
        <w:jc w:val="left"/>
        <w:rPr>
          <w:rFonts w:ascii="����" w:eastAsia="宋体" w:hAnsi="����" w:cs="宋体" w:hint="eastAsia"/>
          <w:color w:val="000000"/>
          <w:kern w:val="0"/>
          <w:sz w:val="27"/>
          <w:szCs w:val="27"/>
        </w:rPr>
      </w:pPr>
      <w:r w:rsidRPr="0085171C">
        <w:rPr>
          <w:rFonts w:ascii="Times New Roman" w:eastAsia="宋体" w:hAnsi="Times New Roman" w:cs="Times New Roman"/>
          <w:color w:val="000000"/>
          <w:kern w:val="0"/>
          <w:sz w:val="40"/>
          <w:szCs w:val="40"/>
        </w:rPr>
        <w:t> </w:t>
      </w:r>
    </w:p>
    <w:p w14:paraId="59F3DCDC" w14:textId="77777777" w:rsidR="0085171C" w:rsidRPr="0085171C" w:rsidRDefault="0085171C" w:rsidP="0085171C">
      <w:pPr>
        <w:widowControl/>
        <w:shd w:val="clear" w:color="auto" w:fill="FFFFFF"/>
        <w:spacing w:before="100" w:beforeAutospacing="1" w:after="100" w:afterAutospacing="1" w:line="419" w:lineRule="atLeast"/>
        <w:ind w:firstLine="703"/>
        <w:jc w:val="left"/>
        <w:rPr>
          <w:rFonts w:ascii="����" w:eastAsia="宋体" w:hAnsi="����" w:cs="宋体" w:hint="eastAsia"/>
          <w:color w:val="000000"/>
          <w:kern w:val="0"/>
          <w:sz w:val="27"/>
          <w:szCs w:val="27"/>
        </w:rPr>
      </w:pPr>
      <w:r w:rsidRPr="0085171C">
        <w:rPr>
          <w:rFonts w:ascii="Times New Roman" w:eastAsia="宋体" w:hAnsi="Times New Roman" w:cs="Times New Roman"/>
          <w:color w:val="000000"/>
          <w:kern w:val="0"/>
          <w:sz w:val="40"/>
          <w:szCs w:val="40"/>
        </w:rPr>
        <w:t> </w:t>
      </w:r>
    </w:p>
    <w:p w14:paraId="7B6CB7FD" w14:textId="77777777" w:rsidR="0085171C" w:rsidRPr="0085171C" w:rsidRDefault="0085171C" w:rsidP="0085171C">
      <w:pPr>
        <w:widowControl/>
        <w:shd w:val="clear" w:color="auto" w:fill="FFFFFF"/>
        <w:spacing w:before="100" w:beforeAutospacing="1" w:after="100" w:afterAutospacing="1" w:line="419" w:lineRule="atLeast"/>
        <w:ind w:firstLine="703"/>
        <w:jc w:val="left"/>
        <w:rPr>
          <w:rFonts w:ascii="����" w:eastAsia="宋体" w:hAnsi="����" w:cs="宋体" w:hint="eastAsia"/>
          <w:color w:val="000000"/>
          <w:kern w:val="0"/>
          <w:sz w:val="27"/>
          <w:szCs w:val="27"/>
        </w:rPr>
      </w:pPr>
      <w:r w:rsidRPr="0085171C">
        <w:rPr>
          <w:rFonts w:ascii="Times New Roman" w:eastAsia="宋体" w:hAnsi="Times New Roman" w:cs="Times New Roman"/>
          <w:color w:val="000000"/>
          <w:kern w:val="0"/>
          <w:sz w:val="40"/>
          <w:szCs w:val="40"/>
        </w:rPr>
        <w:t> </w:t>
      </w:r>
    </w:p>
    <w:p w14:paraId="14DB5D79" w14:textId="77777777" w:rsidR="0085171C" w:rsidRPr="0085171C" w:rsidRDefault="0085171C" w:rsidP="0085171C">
      <w:pPr>
        <w:widowControl/>
        <w:shd w:val="clear" w:color="auto" w:fill="FFFFFF"/>
        <w:spacing w:before="100" w:beforeAutospacing="1" w:after="100" w:afterAutospacing="1" w:line="419" w:lineRule="atLeast"/>
        <w:ind w:firstLine="703"/>
        <w:jc w:val="left"/>
        <w:rPr>
          <w:rFonts w:ascii="����" w:eastAsia="宋体" w:hAnsi="����" w:cs="宋体" w:hint="eastAsia"/>
          <w:color w:val="000000"/>
          <w:kern w:val="0"/>
          <w:sz w:val="27"/>
          <w:szCs w:val="27"/>
        </w:rPr>
      </w:pPr>
      <w:r w:rsidRPr="0085171C">
        <w:rPr>
          <w:rFonts w:ascii="Times New Roman" w:eastAsia="宋体" w:hAnsi="Times New Roman" w:cs="Times New Roman"/>
          <w:color w:val="000000"/>
          <w:kern w:val="0"/>
          <w:sz w:val="40"/>
          <w:szCs w:val="40"/>
        </w:rPr>
        <w:t> </w:t>
      </w:r>
    </w:p>
    <w:p w14:paraId="3E9DA879" w14:textId="77777777" w:rsidR="0085171C" w:rsidRPr="0085171C" w:rsidRDefault="0085171C" w:rsidP="0085171C">
      <w:pPr>
        <w:widowControl/>
        <w:shd w:val="clear" w:color="auto" w:fill="FFFFFF"/>
        <w:spacing w:before="100" w:beforeAutospacing="1" w:after="100" w:afterAutospacing="1" w:line="419" w:lineRule="atLeast"/>
        <w:ind w:firstLine="703"/>
        <w:jc w:val="left"/>
        <w:rPr>
          <w:rFonts w:ascii="����" w:eastAsia="宋体" w:hAnsi="����" w:cs="宋体" w:hint="eastAsia"/>
          <w:color w:val="000000"/>
          <w:kern w:val="0"/>
          <w:sz w:val="27"/>
          <w:szCs w:val="27"/>
        </w:rPr>
      </w:pPr>
      <w:r w:rsidRPr="0085171C">
        <w:rPr>
          <w:rFonts w:ascii="Times New Roman" w:eastAsia="宋体" w:hAnsi="Times New Roman" w:cs="Times New Roman"/>
          <w:color w:val="000000"/>
          <w:kern w:val="0"/>
          <w:sz w:val="40"/>
          <w:szCs w:val="40"/>
        </w:rPr>
        <w:t> </w:t>
      </w:r>
    </w:p>
    <w:p w14:paraId="415508AB" w14:textId="77777777" w:rsidR="0085171C" w:rsidRPr="0085171C" w:rsidRDefault="0085171C" w:rsidP="0085171C">
      <w:pPr>
        <w:widowControl/>
        <w:shd w:val="clear" w:color="auto" w:fill="FFFFFF"/>
        <w:spacing w:before="100" w:beforeAutospacing="1" w:after="100" w:afterAutospacing="1" w:line="419" w:lineRule="atLeast"/>
        <w:ind w:firstLine="703"/>
        <w:jc w:val="left"/>
        <w:rPr>
          <w:rFonts w:ascii="����" w:eastAsia="宋体" w:hAnsi="����" w:cs="宋体" w:hint="eastAsia"/>
          <w:color w:val="000000"/>
          <w:kern w:val="0"/>
          <w:sz w:val="27"/>
          <w:szCs w:val="27"/>
        </w:rPr>
      </w:pPr>
      <w:r w:rsidRPr="0085171C">
        <w:rPr>
          <w:rFonts w:ascii="Times New Roman" w:eastAsia="宋体" w:hAnsi="Times New Roman" w:cs="Times New Roman"/>
          <w:color w:val="000000"/>
          <w:kern w:val="0"/>
          <w:sz w:val="40"/>
          <w:szCs w:val="40"/>
        </w:rPr>
        <w:t> </w:t>
      </w:r>
    </w:p>
    <w:p w14:paraId="763A525F" w14:textId="77777777" w:rsidR="00A92EB5" w:rsidRDefault="00A92EB5">
      <w:pPr>
        <w:widowControl/>
        <w:jc w:val="left"/>
        <w:rPr>
          <w:rFonts w:ascii="黑体" w:eastAsia="黑体" w:hAnsi="黑体" w:cs="宋体"/>
          <w:color w:val="000000"/>
          <w:kern w:val="0"/>
          <w:sz w:val="40"/>
          <w:szCs w:val="40"/>
        </w:rPr>
      </w:pPr>
      <w:r>
        <w:rPr>
          <w:rFonts w:ascii="黑体" w:eastAsia="黑体" w:hAnsi="黑体" w:cs="宋体"/>
          <w:color w:val="000000"/>
          <w:kern w:val="0"/>
          <w:sz w:val="40"/>
          <w:szCs w:val="40"/>
        </w:rPr>
        <w:br w:type="page"/>
      </w:r>
    </w:p>
    <w:p w14:paraId="367706F1" w14:textId="77777777" w:rsidR="0085171C" w:rsidRPr="0085171C" w:rsidRDefault="0085171C" w:rsidP="0085171C">
      <w:pPr>
        <w:widowControl/>
        <w:shd w:val="clear" w:color="auto" w:fill="FFFFFF"/>
        <w:spacing w:before="100" w:beforeAutospacing="1" w:after="100" w:afterAutospacing="1" w:line="653" w:lineRule="atLeast"/>
        <w:ind w:firstLine="502"/>
        <w:jc w:val="left"/>
        <w:rPr>
          <w:rFonts w:ascii="����" w:eastAsia="宋体" w:hAnsi="����" w:cs="宋体" w:hint="eastAsia"/>
          <w:color w:val="000000"/>
          <w:kern w:val="0"/>
          <w:sz w:val="27"/>
          <w:szCs w:val="27"/>
        </w:rPr>
      </w:pPr>
      <w:r w:rsidRPr="0085171C">
        <w:rPr>
          <w:rFonts w:ascii="黑体" w:eastAsia="黑体" w:hAnsi="黑体" w:cs="宋体" w:hint="eastAsia"/>
          <w:color w:val="000000"/>
          <w:kern w:val="0"/>
          <w:sz w:val="40"/>
          <w:szCs w:val="40"/>
        </w:rPr>
        <w:lastRenderedPageBreak/>
        <w:t>附件2</w:t>
      </w:r>
    </w:p>
    <w:p w14:paraId="0F520BEB" w14:textId="77777777" w:rsidR="0085171C" w:rsidRPr="0085171C" w:rsidRDefault="0085171C" w:rsidP="0085171C">
      <w:pPr>
        <w:widowControl/>
        <w:shd w:val="clear" w:color="auto" w:fill="FFFFFF"/>
        <w:spacing w:before="100" w:beforeAutospacing="1" w:after="100" w:afterAutospacing="1" w:line="653" w:lineRule="atLeast"/>
        <w:ind w:firstLine="502"/>
        <w:jc w:val="left"/>
        <w:rPr>
          <w:rFonts w:ascii="����" w:eastAsia="宋体" w:hAnsi="����" w:cs="宋体" w:hint="eastAsia"/>
          <w:color w:val="000000"/>
          <w:kern w:val="0"/>
          <w:sz w:val="27"/>
          <w:szCs w:val="27"/>
        </w:rPr>
      </w:pPr>
      <w:r w:rsidRPr="0085171C">
        <w:rPr>
          <w:rFonts w:ascii="����" w:eastAsia="宋体" w:hAnsi="����" w:cs="宋体"/>
          <w:color w:val="000000"/>
          <w:kern w:val="0"/>
          <w:sz w:val="40"/>
          <w:szCs w:val="40"/>
        </w:rPr>
        <w:t> </w:t>
      </w:r>
    </w:p>
    <w:p w14:paraId="599FEAF8" w14:textId="77777777" w:rsidR="0085171C" w:rsidRPr="0085171C" w:rsidRDefault="0085171C" w:rsidP="0085171C">
      <w:pPr>
        <w:widowControl/>
        <w:shd w:val="clear" w:color="auto" w:fill="FFFFFF"/>
        <w:spacing w:before="100" w:beforeAutospacing="1" w:after="100" w:afterAutospacing="1" w:line="653" w:lineRule="atLeast"/>
        <w:ind w:firstLine="502"/>
        <w:jc w:val="center"/>
        <w:rPr>
          <w:rFonts w:ascii="����" w:eastAsia="宋体" w:hAnsi="����" w:cs="宋体" w:hint="eastAsia"/>
          <w:color w:val="000000"/>
          <w:kern w:val="0"/>
          <w:sz w:val="27"/>
          <w:szCs w:val="27"/>
        </w:rPr>
      </w:pPr>
      <w:r w:rsidRPr="0085171C">
        <w:rPr>
          <w:rFonts w:ascii="宋体" w:eastAsia="宋体" w:hAnsi="宋体" w:cs="宋体" w:hint="eastAsia"/>
          <w:color w:val="000000"/>
          <w:kern w:val="0"/>
          <w:sz w:val="49"/>
          <w:szCs w:val="49"/>
        </w:rPr>
        <w:t>卫生专业技术资格考试报名条件</w:t>
      </w:r>
    </w:p>
    <w:p w14:paraId="67061990"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 </w:t>
      </w:r>
    </w:p>
    <w:p w14:paraId="700F919C"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黑体" w:eastAsia="黑体" w:hAnsi="黑体" w:cs="宋体" w:hint="eastAsia"/>
          <w:color w:val="000000"/>
          <w:kern w:val="0"/>
          <w:sz w:val="40"/>
          <w:szCs w:val="40"/>
        </w:rPr>
        <w:t>一、临床医学专业技术资格考试报考条件</w:t>
      </w:r>
    </w:p>
    <w:p w14:paraId="205207E2"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根据卫生部、人事部《关于印发〈临床医学专业技术资格考试暂行规定〉的通知》（卫人发〔2000〕462号）规定，</w:t>
      </w:r>
      <w:r w:rsidRPr="0085171C">
        <w:rPr>
          <w:rFonts w:ascii="宋体" w:eastAsia="宋体" w:hAnsi="宋体" w:cs="宋体" w:hint="eastAsia"/>
          <w:color w:val="000000"/>
          <w:spacing w:val="17"/>
          <w:kern w:val="0"/>
          <w:sz w:val="40"/>
          <w:szCs w:val="40"/>
        </w:rPr>
        <w:t>临床医学专业初级资格的考试按照《中华人民共和国执业医师法》的有关规定执行。</w:t>
      </w:r>
      <w:r w:rsidRPr="0085171C">
        <w:rPr>
          <w:rFonts w:ascii="宋体" w:eastAsia="宋体" w:hAnsi="宋体" w:cs="宋体" w:hint="eastAsia"/>
          <w:color w:val="000000"/>
          <w:kern w:val="0"/>
          <w:sz w:val="40"/>
          <w:szCs w:val="40"/>
        </w:rPr>
        <w:t>参加临床医学专业中级资格考试的人员，应具备下列基本条件：</w:t>
      </w:r>
    </w:p>
    <w:p w14:paraId="06052679"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（一）遵守中华人民共和国的宪法和法律；</w:t>
      </w:r>
    </w:p>
    <w:p w14:paraId="0EA19A5F"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（二）遵守《中华人民共和国执业医师法》，并取得执业医师资格；</w:t>
      </w:r>
    </w:p>
    <w:p w14:paraId="68ABDAA4"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（三）具备良好的医德医风和敬业精神；</w:t>
      </w:r>
    </w:p>
    <w:p w14:paraId="23EFC542"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（四）已实施住院医师规范化培训的医疗机构的医师须取得该培训合格证书。</w:t>
      </w:r>
    </w:p>
    <w:p w14:paraId="406F3C3C"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lastRenderedPageBreak/>
        <w:t>除具备上述规定的基本条件外，还必须具备下列条件之一：</w:t>
      </w:r>
    </w:p>
    <w:p w14:paraId="066699AD"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（一）取得医学中专学历，受聘担任医师职务满7年。</w:t>
      </w:r>
    </w:p>
    <w:p w14:paraId="29222717"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（二）取得医学大专学历，从事医师工作满6年。</w:t>
      </w:r>
    </w:p>
    <w:p w14:paraId="1E425B66"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（三）取得医学本科学历，从事医师工作满4年。</w:t>
      </w:r>
    </w:p>
    <w:p w14:paraId="72B91AD0"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（四）取得临床医学硕士专业学位，从事医师工作满2年。</w:t>
      </w:r>
    </w:p>
    <w:p w14:paraId="424697B2"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（五）取得临床医学博士专业学位。</w:t>
      </w:r>
    </w:p>
    <w:p w14:paraId="29366480"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有下列情形之一的，不得申请参加临床医学专业技术资格的考试：</w:t>
      </w:r>
    </w:p>
    <w:p w14:paraId="26BA5E5D"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（一）医疗事故责任者未满3年。</w:t>
      </w:r>
    </w:p>
    <w:p w14:paraId="56C2E3C9"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（二）医疗差错责任者未满l年。</w:t>
      </w:r>
    </w:p>
    <w:p w14:paraId="0DA9733C"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（三）受到行政处分者在处分时期内。</w:t>
      </w:r>
    </w:p>
    <w:p w14:paraId="38B676C6"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lastRenderedPageBreak/>
        <w:t>（四）伪造学历或考试期间有违纪行为未满2年。</w:t>
      </w:r>
    </w:p>
    <w:p w14:paraId="4AF769B0"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（五）省级卫生行政部门规定的其它情形。</w:t>
      </w:r>
    </w:p>
    <w:p w14:paraId="109E6406"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黑体" w:eastAsia="黑体" w:hAnsi="黑体" w:cs="宋体" w:hint="eastAsia"/>
          <w:color w:val="000000"/>
          <w:kern w:val="0"/>
          <w:sz w:val="40"/>
          <w:szCs w:val="40"/>
        </w:rPr>
        <w:t>二、预防医学、全科医学、药学、护理、其他卫生技术等专业技术资格考试报考条件</w:t>
      </w:r>
    </w:p>
    <w:p w14:paraId="277000EA"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根据卫生部、人事部《关于印发〈预防医学、全科医学、药学、护理、其他卫生技术等专业技术资格考试暂行规定〉及〈临床医学、预防医学、全科医学、药学、护理、其他卫生技术等专业技术资格考试实施办法〉的通知》（卫人发〔2001〕164号）文件精神，参加预防医学、全科医学、药学、护理、技术专业技术资格考试的人员，应具备下列基本条件：</w:t>
      </w:r>
    </w:p>
    <w:p w14:paraId="0EDFD678"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（一）遵守中华人民共和国的宪法和法律；</w:t>
      </w:r>
    </w:p>
    <w:p w14:paraId="3C337BAE"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（二）具备良好的医德医风和敬业精神。</w:t>
      </w:r>
    </w:p>
    <w:p w14:paraId="1E1CA3FF"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参加药学、护理、技术专业</w:t>
      </w:r>
      <w:r w:rsidRPr="0085171C">
        <w:rPr>
          <w:rFonts w:ascii="宋体" w:eastAsia="宋体" w:hAnsi="宋体" w:cs="宋体" w:hint="eastAsia"/>
          <w:b/>
          <w:bCs/>
          <w:color w:val="000000"/>
          <w:kern w:val="0"/>
          <w:sz w:val="40"/>
        </w:rPr>
        <w:t>初级资格</w:t>
      </w:r>
      <w:r w:rsidRPr="0085171C">
        <w:rPr>
          <w:rFonts w:ascii="宋体" w:eastAsia="宋体" w:hAnsi="宋体" w:cs="宋体" w:hint="eastAsia"/>
          <w:color w:val="000000"/>
          <w:kern w:val="0"/>
          <w:sz w:val="40"/>
          <w:szCs w:val="40"/>
        </w:rPr>
        <w:t>考试的人员，除具备上述规定的基本条件外，</w:t>
      </w:r>
      <w:r w:rsidRPr="0085171C">
        <w:rPr>
          <w:rFonts w:ascii="宋体" w:eastAsia="宋体" w:hAnsi="宋体" w:cs="宋体" w:hint="eastAsia"/>
          <w:b/>
          <w:bCs/>
          <w:color w:val="000000"/>
          <w:kern w:val="0"/>
          <w:sz w:val="40"/>
        </w:rPr>
        <w:t>还必须具备相应专业中专以上学</w:t>
      </w:r>
      <w:r w:rsidRPr="0085171C">
        <w:rPr>
          <w:rFonts w:ascii="宋体" w:eastAsia="宋体" w:hAnsi="宋体" w:cs="宋体" w:hint="eastAsia"/>
          <w:color w:val="000000"/>
          <w:kern w:val="0"/>
          <w:sz w:val="40"/>
          <w:szCs w:val="40"/>
        </w:rPr>
        <w:t>历。取得</w:t>
      </w:r>
      <w:r w:rsidRPr="0085171C">
        <w:rPr>
          <w:rFonts w:ascii="宋体" w:eastAsia="宋体" w:hAnsi="宋体" w:cs="宋体" w:hint="eastAsia"/>
          <w:b/>
          <w:bCs/>
          <w:color w:val="000000"/>
          <w:kern w:val="0"/>
          <w:sz w:val="40"/>
        </w:rPr>
        <w:t>中专学历</w:t>
      </w:r>
      <w:r w:rsidRPr="0085171C">
        <w:rPr>
          <w:rFonts w:ascii="宋体" w:eastAsia="宋体" w:hAnsi="宋体" w:cs="宋体" w:hint="eastAsia"/>
          <w:color w:val="000000"/>
          <w:kern w:val="0"/>
          <w:sz w:val="40"/>
          <w:szCs w:val="40"/>
        </w:rPr>
        <w:t>，担任</w:t>
      </w:r>
      <w:r w:rsidRPr="0085171C">
        <w:rPr>
          <w:rFonts w:ascii="宋体" w:eastAsia="宋体" w:hAnsi="宋体" w:cs="宋体" w:hint="eastAsia"/>
          <w:color w:val="000000"/>
          <w:kern w:val="0"/>
          <w:sz w:val="40"/>
          <w:szCs w:val="40"/>
        </w:rPr>
        <w:lastRenderedPageBreak/>
        <w:t>药、护、技士职务</w:t>
      </w:r>
      <w:r w:rsidRPr="0085171C">
        <w:rPr>
          <w:rFonts w:ascii="宋体" w:eastAsia="宋体" w:hAnsi="宋体" w:cs="宋体" w:hint="eastAsia"/>
          <w:b/>
          <w:bCs/>
          <w:color w:val="000000"/>
          <w:kern w:val="0"/>
          <w:sz w:val="40"/>
        </w:rPr>
        <w:t>满</w:t>
      </w:r>
      <w:r w:rsidRPr="0085171C">
        <w:rPr>
          <w:rFonts w:ascii="Times New Roman" w:eastAsia="宋体" w:hAnsi="Times New Roman" w:cs="Times New Roman"/>
          <w:b/>
          <w:bCs/>
          <w:color w:val="000000"/>
          <w:kern w:val="0"/>
          <w:sz w:val="40"/>
        </w:rPr>
        <w:t>5</w:t>
      </w:r>
      <w:r w:rsidRPr="0085171C">
        <w:rPr>
          <w:rFonts w:ascii="宋体" w:eastAsia="宋体" w:hAnsi="宋体" w:cs="宋体" w:hint="eastAsia"/>
          <w:b/>
          <w:bCs/>
          <w:color w:val="000000"/>
          <w:kern w:val="0"/>
          <w:sz w:val="40"/>
        </w:rPr>
        <w:t>年</w:t>
      </w:r>
      <w:r w:rsidRPr="0085171C">
        <w:rPr>
          <w:rFonts w:ascii="宋体" w:eastAsia="宋体" w:hAnsi="宋体" w:cs="宋体" w:hint="eastAsia"/>
          <w:color w:val="000000"/>
          <w:kern w:val="0"/>
          <w:sz w:val="40"/>
          <w:szCs w:val="40"/>
        </w:rPr>
        <w:t>；取得</w:t>
      </w:r>
      <w:r w:rsidRPr="0085171C">
        <w:rPr>
          <w:rFonts w:ascii="宋体" w:eastAsia="宋体" w:hAnsi="宋体" w:cs="宋体" w:hint="eastAsia"/>
          <w:b/>
          <w:bCs/>
          <w:color w:val="000000"/>
          <w:kern w:val="0"/>
          <w:sz w:val="40"/>
        </w:rPr>
        <w:t>大专学历</w:t>
      </w:r>
      <w:r w:rsidRPr="0085171C">
        <w:rPr>
          <w:rFonts w:ascii="宋体" w:eastAsia="宋体" w:hAnsi="宋体" w:cs="宋体" w:hint="eastAsia"/>
          <w:color w:val="000000"/>
          <w:kern w:val="0"/>
          <w:sz w:val="40"/>
          <w:szCs w:val="40"/>
        </w:rPr>
        <w:t>，从事本专业工作</w:t>
      </w:r>
      <w:r w:rsidRPr="0085171C">
        <w:rPr>
          <w:rFonts w:ascii="宋体" w:eastAsia="宋体" w:hAnsi="宋体" w:cs="宋体" w:hint="eastAsia"/>
          <w:b/>
          <w:bCs/>
          <w:color w:val="000000"/>
          <w:kern w:val="0"/>
          <w:sz w:val="40"/>
        </w:rPr>
        <w:t>满</w:t>
      </w:r>
      <w:r w:rsidRPr="0085171C">
        <w:rPr>
          <w:rFonts w:ascii="Times New Roman" w:eastAsia="宋体" w:hAnsi="Times New Roman" w:cs="Times New Roman"/>
          <w:b/>
          <w:bCs/>
          <w:color w:val="000000"/>
          <w:kern w:val="0"/>
          <w:sz w:val="40"/>
        </w:rPr>
        <w:t>3</w:t>
      </w:r>
      <w:r w:rsidRPr="0085171C">
        <w:rPr>
          <w:rFonts w:ascii="宋体" w:eastAsia="宋体" w:hAnsi="宋体" w:cs="宋体" w:hint="eastAsia"/>
          <w:b/>
          <w:bCs/>
          <w:color w:val="000000"/>
          <w:kern w:val="0"/>
          <w:sz w:val="40"/>
        </w:rPr>
        <w:t>年</w:t>
      </w:r>
      <w:r w:rsidRPr="0085171C">
        <w:rPr>
          <w:rFonts w:ascii="宋体" w:eastAsia="宋体" w:hAnsi="宋体" w:cs="宋体" w:hint="eastAsia"/>
          <w:color w:val="000000"/>
          <w:kern w:val="0"/>
          <w:sz w:val="40"/>
          <w:szCs w:val="40"/>
        </w:rPr>
        <w:t>；取得</w:t>
      </w:r>
      <w:r w:rsidRPr="0085171C">
        <w:rPr>
          <w:rFonts w:ascii="宋体" w:eastAsia="宋体" w:hAnsi="宋体" w:cs="宋体" w:hint="eastAsia"/>
          <w:b/>
          <w:bCs/>
          <w:color w:val="000000"/>
          <w:kern w:val="0"/>
          <w:sz w:val="40"/>
        </w:rPr>
        <w:t>本科学历</w:t>
      </w:r>
      <w:r w:rsidRPr="0085171C">
        <w:rPr>
          <w:rFonts w:ascii="宋体" w:eastAsia="宋体" w:hAnsi="宋体" w:cs="宋体" w:hint="eastAsia"/>
          <w:color w:val="000000"/>
          <w:kern w:val="0"/>
          <w:sz w:val="40"/>
          <w:szCs w:val="40"/>
        </w:rPr>
        <w:t>，从事本专业工作</w:t>
      </w:r>
      <w:r w:rsidRPr="0085171C">
        <w:rPr>
          <w:rFonts w:ascii="宋体" w:eastAsia="宋体" w:hAnsi="宋体" w:cs="宋体" w:hint="eastAsia"/>
          <w:b/>
          <w:bCs/>
          <w:color w:val="000000"/>
          <w:kern w:val="0"/>
          <w:sz w:val="40"/>
        </w:rPr>
        <w:t>满</w:t>
      </w:r>
      <w:r w:rsidRPr="0085171C">
        <w:rPr>
          <w:rFonts w:ascii="Times New Roman" w:eastAsia="宋体" w:hAnsi="Times New Roman" w:cs="Times New Roman"/>
          <w:b/>
          <w:bCs/>
          <w:color w:val="000000"/>
          <w:kern w:val="0"/>
          <w:sz w:val="40"/>
        </w:rPr>
        <w:t>1</w:t>
      </w:r>
      <w:r w:rsidRPr="0085171C">
        <w:rPr>
          <w:rFonts w:ascii="宋体" w:eastAsia="宋体" w:hAnsi="宋体" w:cs="宋体" w:hint="eastAsia"/>
          <w:b/>
          <w:bCs/>
          <w:color w:val="000000"/>
          <w:kern w:val="0"/>
          <w:sz w:val="40"/>
        </w:rPr>
        <w:t>年</w:t>
      </w:r>
      <w:r w:rsidRPr="0085171C">
        <w:rPr>
          <w:rFonts w:ascii="宋体" w:eastAsia="宋体" w:hAnsi="宋体" w:cs="宋体" w:hint="eastAsia"/>
          <w:color w:val="000000"/>
          <w:kern w:val="0"/>
          <w:sz w:val="40"/>
          <w:szCs w:val="40"/>
        </w:rPr>
        <w:t>。</w:t>
      </w:r>
    </w:p>
    <w:p w14:paraId="4BCC22B0"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参加预防医学、全科医学、药学、护理、技术专业中级资格考试的人员，除具备上述规定的基本条件外，还必须具备下列条件之一：</w:t>
      </w:r>
    </w:p>
    <w:p w14:paraId="715B847D"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（一）取得相应专业中专学历，受聘担任医（药、护、技）师职务满7年。</w:t>
      </w:r>
    </w:p>
    <w:p w14:paraId="5EF6A559"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（二）取得相应专业大专学历，从事医（药、护、技）师工作满6年。</w:t>
      </w:r>
    </w:p>
    <w:p w14:paraId="37321D93"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（三）取得相应专业本科学历，从事医（药、护、技）师工作满4年。</w:t>
      </w:r>
    </w:p>
    <w:p w14:paraId="18A56CDE"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（四）取得相应专业硕士学位，从事医（药、护、技）师工作满2年。</w:t>
      </w:r>
    </w:p>
    <w:p w14:paraId="1D4E39AC"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（五）取得相应专业博士学位。</w:t>
      </w:r>
    </w:p>
    <w:p w14:paraId="5D0737BA"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有下列情形之一的，不得申请参加预防医学、全科医学、药学、护理、技术专业技术资格的考试：</w:t>
      </w:r>
    </w:p>
    <w:p w14:paraId="78F1B5E8"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lastRenderedPageBreak/>
        <w:t>（一）医疗事故责任者未满3年。</w:t>
      </w:r>
    </w:p>
    <w:p w14:paraId="6BDC6F3A"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（二）医疗差错责任者未满1年。</w:t>
      </w:r>
    </w:p>
    <w:p w14:paraId="02A3FE48"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（三）受到行政处分者在处分时期内。</w:t>
      </w:r>
    </w:p>
    <w:p w14:paraId="685ECD85"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（四）伪造学历或考试期间有违纪行为未满2年。</w:t>
      </w:r>
    </w:p>
    <w:p w14:paraId="17FF5E75" w14:textId="77777777" w:rsidR="0085171C" w:rsidRPr="0085171C" w:rsidRDefault="0085171C" w:rsidP="0085171C">
      <w:pPr>
        <w:widowControl/>
        <w:shd w:val="clear" w:color="auto" w:fill="FFFFFF"/>
        <w:spacing w:before="100" w:beforeAutospacing="1" w:after="100" w:afterAutospacing="1" w:line="653" w:lineRule="atLeast"/>
        <w:ind w:firstLine="703"/>
        <w:jc w:val="left"/>
        <w:rPr>
          <w:rFonts w:ascii="����" w:eastAsia="宋体" w:hAnsi="����" w:cs="宋体" w:hint="eastAsia"/>
          <w:color w:val="000000"/>
          <w:kern w:val="0"/>
          <w:sz w:val="27"/>
          <w:szCs w:val="27"/>
        </w:rPr>
      </w:pPr>
      <w:r w:rsidRPr="0085171C">
        <w:rPr>
          <w:rFonts w:ascii="宋体" w:eastAsia="宋体" w:hAnsi="宋体" w:cs="宋体" w:hint="eastAsia"/>
          <w:color w:val="000000"/>
          <w:kern w:val="0"/>
          <w:sz w:val="40"/>
          <w:szCs w:val="40"/>
        </w:rPr>
        <w:t>（五）省级卫生行政部门规定的其它情形。</w:t>
      </w:r>
    </w:p>
    <w:p w14:paraId="3AD771A4" w14:textId="77777777" w:rsidR="00040AD6" w:rsidRPr="0085171C" w:rsidRDefault="00040AD6"/>
    <w:sectPr w:rsidR="00040AD6" w:rsidRPr="0085171C" w:rsidSect="001075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AD8F01" w14:textId="77777777" w:rsidR="00BA2F83" w:rsidRDefault="00BA2F83" w:rsidP="0085171C">
      <w:r>
        <w:separator/>
      </w:r>
    </w:p>
  </w:endnote>
  <w:endnote w:type="continuationSeparator" w:id="0">
    <w:p w14:paraId="4205EFDD" w14:textId="77777777" w:rsidR="00BA2F83" w:rsidRDefault="00BA2F83" w:rsidP="00851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3679AD" w14:textId="77777777" w:rsidR="00BA2F83" w:rsidRDefault="00BA2F83" w:rsidP="0085171C">
      <w:r>
        <w:separator/>
      </w:r>
    </w:p>
  </w:footnote>
  <w:footnote w:type="continuationSeparator" w:id="0">
    <w:p w14:paraId="3355803A" w14:textId="77777777" w:rsidR="00BA2F83" w:rsidRDefault="00BA2F83" w:rsidP="008517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5171C"/>
    <w:rsid w:val="00040AD6"/>
    <w:rsid w:val="001075EF"/>
    <w:rsid w:val="00522624"/>
    <w:rsid w:val="005C1034"/>
    <w:rsid w:val="0062232B"/>
    <w:rsid w:val="0085171C"/>
    <w:rsid w:val="008D272F"/>
    <w:rsid w:val="00A92EB5"/>
    <w:rsid w:val="00BA2F83"/>
    <w:rsid w:val="00CC6728"/>
    <w:rsid w:val="00E57978"/>
    <w:rsid w:val="00FB1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2F944D"/>
  <w15:docId w15:val="{84A1EB28-D236-433C-8DAE-5F532E4C3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75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171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5171C"/>
    <w:rPr>
      <w:sz w:val="18"/>
      <w:szCs w:val="18"/>
    </w:rPr>
  </w:style>
  <w:style w:type="paragraph" w:styleId="a5">
    <w:name w:val="footer"/>
    <w:basedOn w:val="a"/>
    <w:link w:val="a6"/>
    <w:uiPriority w:val="99"/>
    <w:unhideWhenUsed/>
    <w:rsid w:val="0085171C"/>
    <w:pPr>
      <w:tabs>
        <w:tab w:val="center" w:pos="4153"/>
        <w:tab w:val="right" w:pos="8306"/>
      </w:tabs>
      <w:snapToGrid w:val="0"/>
      <w:jc w:val="left"/>
    </w:pPr>
    <w:rPr>
      <w:sz w:val="18"/>
      <w:szCs w:val="18"/>
    </w:rPr>
  </w:style>
  <w:style w:type="character" w:customStyle="1" w:styleId="a6">
    <w:name w:val="页脚 字符"/>
    <w:basedOn w:val="a0"/>
    <w:link w:val="a5"/>
    <w:uiPriority w:val="99"/>
    <w:rsid w:val="0085171C"/>
    <w:rPr>
      <w:sz w:val="18"/>
      <w:szCs w:val="18"/>
    </w:rPr>
  </w:style>
  <w:style w:type="paragraph" w:styleId="a7">
    <w:name w:val="Normal (Web)"/>
    <w:basedOn w:val="a"/>
    <w:uiPriority w:val="99"/>
    <w:unhideWhenUsed/>
    <w:rsid w:val="0085171C"/>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8517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4278749">
      <w:bodyDiv w:val="1"/>
      <w:marLeft w:val="0"/>
      <w:marRight w:val="0"/>
      <w:marTop w:val="0"/>
      <w:marBottom w:val="0"/>
      <w:divBdr>
        <w:top w:val="none" w:sz="0" w:space="0" w:color="auto"/>
        <w:left w:val="none" w:sz="0" w:space="0" w:color="auto"/>
        <w:bottom w:val="none" w:sz="0" w:space="0" w:color="auto"/>
        <w:right w:val="none" w:sz="0" w:space="0" w:color="auto"/>
      </w:divBdr>
      <w:divsChild>
        <w:div w:id="1723947050">
          <w:marLeft w:val="0"/>
          <w:marRight w:val="0"/>
          <w:marTop w:val="0"/>
          <w:marBottom w:val="0"/>
          <w:divBdr>
            <w:top w:val="none" w:sz="0" w:space="0" w:color="auto"/>
            <w:left w:val="none" w:sz="0" w:space="0" w:color="auto"/>
            <w:bottom w:val="none" w:sz="0" w:space="0" w:color="auto"/>
            <w:right w:val="none" w:sz="0" w:space="0" w:color="auto"/>
          </w:divBdr>
        </w:div>
        <w:div w:id="1575705928">
          <w:marLeft w:val="0"/>
          <w:marRight w:val="0"/>
          <w:marTop w:val="0"/>
          <w:marBottom w:val="0"/>
          <w:divBdr>
            <w:top w:val="none" w:sz="0" w:space="0" w:color="auto"/>
            <w:left w:val="none" w:sz="0" w:space="0" w:color="auto"/>
            <w:bottom w:val="none" w:sz="0" w:space="0" w:color="auto"/>
            <w:right w:val="none" w:sz="0" w:space="0" w:color="auto"/>
          </w:divBdr>
          <w:divsChild>
            <w:div w:id="1839610806">
              <w:marLeft w:val="0"/>
              <w:marRight w:val="0"/>
              <w:marTop w:val="0"/>
              <w:marBottom w:val="0"/>
              <w:divBdr>
                <w:top w:val="none" w:sz="0" w:space="0" w:color="auto"/>
                <w:left w:val="none" w:sz="0" w:space="0" w:color="auto"/>
                <w:bottom w:val="none" w:sz="0" w:space="0" w:color="auto"/>
                <w:right w:val="none" w:sz="0" w:space="0" w:color="auto"/>
              </w:divBdr>
            </w:div>
          </w:divsChild>
        </w:div>
        <w:div w:id="2137211521">
          <w:marLeft w:val="0"/>
          <w:marRight w:val="0"/>
          <w:marTop w:val="0"/>
          <w:marBottom w:val="0"/>
          <w:divBdr>
            <w:top w:val="none" w:sz="0" w:space="0" w:color="auto"/>
            <w:left w:val="none" w:sz="0" w:space="0" w:color="auto"/>
            <w:bottom w:val="none" w:sz="0" w:space="0" w:color="auto"/>
            <w:right w:val="none" w:sz="0" w:space="0" w:color="auto"/>
          </w:divBdr>
          <w:divsChild>
            <w:div w:id="869338880">
              <w:marLeft w:val="0"/>
              <w:marRight w:val="0"/>
              <w:marTop w:val="0"/>
              <w:marBottom w:val="0"/>
              <w:divBdr>
                <w:top w:val="none" w:sz="0" w:space="0" w:color="auto"/>
                <w:left w:val="none" w:sz="0" w:space="0" w:color="auto"/>
                <w:bottom w:val="none" w:sz="0" w:space="0" w:color="auto"/>
                <w:right w:val="none" w:sz="0" w:space="0" w:color="auto"/>
              </w:divBdr>
            </w:div>
          </w:divsChild>
        </w:div>
        <w:div w:id="2039305799">
          <w:marLeft w:val="0"/>
          <w:marRight w:val="0"/>
          <w:marTop w:val="0"/>
          <w:marBottom w:val="0"/>
          <w:divBdr>
            <w:top w:val="none" w:sz="0" w:space="0" w:color="auto"/>
            <w:left w:val="none" w:sz="0" w:space="0" w:color="auto"/>
            <w:bottom w:val="none" w:sz="0" w:space="0" w:color="auto"/>
            <w:right w:val="none" w:sz="0" w:space="0" w:color="auto"/>
          </w:divBdr>
        </w:div>
        <w:div w:id="880630221">
          <w:marLeft w:val="0"/>
          <w:marRight w:val="0"/>
          <w:marTop w:val="0"/>
          <w:marBottom w:val="0"/>
          <w:divBdr>
            <w:top w:val="none" w:sz="0" w:space="0" w:color="auto"/>
            <w:left w:val="none" w:sz="0" w:space="0" w:color="auto"/>
            <w:bottom w:val="none" w:sz="0" w:space="0" w:color="auto"/>
            <w:right w:val="none" w:sz="0" w:space="0" w:color="auto"/>
          </w:divBdr>
          <w:divsChild>
            <w:div w:id="1958560163">
              <w:marLeft w:val="0"/>
              <w:marRight w:val="0"/>
              <w:marTop w:val="0"/>
              <w:marBottom w:val="0"/>
              <w:divBdr>
                <w:top w:val="none" w:sz="0" w:space="0" w:color="auto"/>
                <w:left w:val="none" w:sz="0" w:space="0" w:color="auto"/>
                <w:bottom w:val="none" w:sz="0" w:space="0" w:color="auto"/>
                <w:right w:val="none" w:sz="0" w:space="0" w:color="auto"/>
              </w:divBdr>
            </w:div>
          </w:divsChild>
        </w:div>
        <w:div w:id="26949713">
          <w:marLeft w:val="0"/>
          <w:marRight w:val="0"/>
          <w:marTop w:val="0"/>
          <w:marBottom w:val="0"/>
          <w:divBdr>
            <w:top w:val="none" w:sz="0" w:space="0" w:color="auto"/>
            <w:left w:val="none" w:sz="0" w:space="0" w:color="auto"/>
            <w:bottom w:val="none" w:sz="0" w:space="0" w:color="auto"/>
            <w:right w:val="none" w:sz="0" w:space="0" w:color="auto"/>
          </w:divBdr>
          <w:divsChild>
            <w:div w:id="679310507">
              <w:marLeft w:val="0"/>
              <w:marRight w:val="0"/>
              <w:marTop w:val="0"/>
              <w:marBottom w:val="0"/>
              <w:divBdr>
                <w:top w:val="none" w:sz="0" w:space="0" w:color="auto"/>
                <w:left w:val="none" w:sz="0" w:space="0" w:color="auto"/>
                <w:bottom w:val="none" w:sz="0" w:space="0" w:color="auto"/>
                <w:right w:val="none" w:sz="0" w:space="0" w:color="auto"/>
              </w:divBdr>
            </w:div>
          </w:divsChild>
        </w:div>
        <w:div w:id="1925455822">
          <w:marLeft w:val="0"/>
          <w:marRight w:val="0"/>
          <w:marTop w:val="0"/>
          <w:marBottom w:val="0"/>
          <w:divBdr>
            <w:top w:val="none" w:sz="0" w:space="0" w:color="auto"/>
            <w:left w:val="none" w:sz="0" w:space="0" w:color="auto"/>
            <w:bottom w:val="none" w:sz="0" w:space="0" w:color="auto"/>
            <w:right w:val="none" w:sz="0" w:space="0" w:color="auto"/>
          </w:divBdr>
          <w:divsChild>
            <w:div w:id="50347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13</Pages>
  <Words>400</Words>
  <Characters>2281</Characters>
  <Application>Microsoft Office Word</Application>
  <DocSecurity>0</DocSecurity>
  <Lines>19</Lines>
  <Paragraphs>5</Paragraphs>
  <ScaleCrop>false</ScaleCrop>
  <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甘波</cp:lastModifiedBy>
  <cp:revision>4</cp:revision>
  <dcterms:created xsi:type="dcterms:W3CDTF">2020-12-29T07:58:00Z</dcterms:created>
  <dcterms:modified xsi:type="dcterms:W3CDTF">2020-12-29T09:22:00Z</dcterms:modified>
</cp:coreProperties>
</file>