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4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7"/>
        <w:gridCol w:w="851"/>
        <w:gridCol w:w="1511"/>
        <w:gridCol w:w="6285"/>
        <w:gridCol w:w="878"/>
        <w:gridCol w:w="2484"/>
        <w:gridCol w:w="1638"/>
      </w:tblGrid>
      <w:tr w:rsidR="001C2D8A" w:rsidRPr="001C2D8A" w:rsidTr="001C2D8A">
        <w:trPr>
          <w:trHeight w:val="569"/>
          <w:tblCellSpacing w:w="15" w:type="dxa"/>
        </w:trPr>
        <w:tc>
          <w:tcPr>
            <w:tcW w:w="14984" w:type="dxa"/>
            <w:gridSpan w:val="7"/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32"/>
                <w:szCs w:val="32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32"/>
                <w:szCs w:val="32"/>
              </w:rPr>
              <w:t>沧县</w:t>
            </w:r>
            <w:bookmarkStart w:id="0" w:name="_GoBack"/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32"/>
                <w:szCs w:val="32"/>
              </w:rPr>
              <w:t>2020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32"/>
                <w:szCs w:val="32"/>
              </w:rPr>
              <w:t>年县直部门辅助人员公开招聘岗位需求表</w:t>
            </w:r>
            <w:bookmarkEnd w:id="0"/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b/>
                <w:bCs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b/>
                <w:bCs/>
                <w:color w:val="000000"/>
                <w:kern w:val="0"/>
                <w:sz w:val="20"/>
                <w:szCs w:val="20"/>
              </w:rPr>
              <w:t>需求数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b/>
                <w:bCs/>
                <w:color w:val="000000"/>
                <w:kern w:val="0"/>
                <w:sz w:val="20"/>
                <w:szCs w:val="20"/>
              </w:rPr>
              <w:t>学历层次</w: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b/>
                <w:bCs/>
                <w:color w:val="000000"/>
                <w:kern w:val="0"/>
                <w:sz w:val="20"/>
                <w:szCs w:val="20"/>
              </w:rPr>
              <w:t>专业需求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b/>
                <w:bCs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b/>
                <w:bCs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b/>
                <w:bCs/>
                <w:color w:val="000000"/>
                <w:kern w:val="0"/>
                <w:sz w:val="20"/>
                <w:szCs w:val="20"/>
              </w:rPr>
              <w:t>其他要求</w:t>
            </w:r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辅助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全日制本科</w: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汉语言文学、档案学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1985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年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12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月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日及以后出生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辅助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全日制本科</w: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计算机、电气工程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1985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年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12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月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日及以后出生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辅助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全日制本科</w: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水利工程、给水排水工程、消防工程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1985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年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12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月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日及以后出生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辅助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全日制本科</w: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会计、金融学、经济学、国际经济与贸易、国际商务、市场营销、工商管理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1985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年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12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月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日及以后出生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辅助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全日制专科</w: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法学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1985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年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12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月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日及以后出生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辅助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全日制专科</w: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建筑学、城镇规划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1985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年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12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月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日及以后出生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辅助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全日制专科</w: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土木工程、工程造价、市政工程技术、工业工程、材料化学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1985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年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12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月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日及以后出生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辅助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全日制专科</w: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动物防疫与检疫、农产品质量检测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1985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年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12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月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日及以后出生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辅助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全日制专科</w: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工业设计、艺术设计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1985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年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12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月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日及以后出生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辅助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全日制专科</w: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公共事业管理、管理科学与工程、交通运输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1985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年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12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月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日及以后出生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综合辅助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全日制本科</w: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会计学、财务管理、</w:t>
            </w:r>
            <w:proofErr w:type="gramStart"/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审计学</w:t>
            </w:r>
            <w:proofErr w:type="gramEnd"/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等相关专业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1990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年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12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月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日及以后出生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中共党员</w:t>
            </w:r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lastRenderedPageBreak/>
              <w:t>综合辅助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全日制本科</w: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会计学、财务管理、</w:t>
            </w:r>
            <w:proofErr w:type="gramStart"/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审计学</w:t>
            </w:r>
            <w:proofErr w:type="gramEnd"/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等相关专业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1990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年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12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月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日及以后出生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中共党员</w:t>
            </w:r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计算机辅助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全日制本科</w: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电子信息类、自动化类、计算机类等相关专业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1990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年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12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月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日及以后出生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中共党员</w:t>
            </w:r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计算机辅助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全日制本科</w: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电子信息类、自动化类、计算机类等相关专业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1990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年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12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月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日及以后出生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中共党员</w:t>
            </w:r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监察辅助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全日制专科</w: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1990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年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12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月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日及以后出生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中共党员</w:t>
            </w:r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监察辅助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全日制专科</w: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1990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年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12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月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1</w:t>
            </w: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17"/>
                <w:szCs w:val="17"/>
              </w:rPr>
              <w:t>日及以后出生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中共党员</w:t>
            </w:r>
          </w:p>
        </w:tc>
      </w:tr>
      <w:tr w:rsidR="001C2D8A" w:rsidRPr="001C2D8A" w:rsidTr="001C2D8A">
        <w:trPr>
          <w:trHeight w:val="509"/>
          <w:tblCellSpacing w:w="15" w:type="dxa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  <w:r w:rsidRPr="001C2D8A"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  <w:t>156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C2D8A" w:rsidRPr="001C2D8A" w:rsidRDefault="001C2D8A" w:rsidP="001C2D8A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1C2D8A" w:rsidRPr="001C2D8A" w:rsidRDefault="001C2D8A" w:rsidP="001C2D8A">
      <w:pPr>
        <w:widowControl/>
        <w:shd w:val="clear" w:color="auto" w:fill="FFFFFF"/>
        <w:spacing w:line="600" w:lineRule="atLeast"/>
        <w:ind w:firstLine="600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1C2D8A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9C5AED" w:rsidRPr="001C2D8A" w:rsidRDefault="009C5AED" w:rsidP="001C2D8A"/>
    <w:sectPr w:rsidR="009C5AED" w:rsidRPr="001C2D8A" w:rsidSect="001C2D8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4C6"/>
    <w:rsid w:val="00010AC2"/>
    <w:rsid w:val="00156A48"/>
    <w:rsid w:val="001B5B01"/>
    <w:rsid w:val="001C2D8A"/>
    <w:rsid w:val="00211BEB"/>
    <w:rsid w:val="0027482B"/>
    <w:rsid w:val="004023CF"/>
    <w:rsid w:val="004131AD"/>
    <w:rsid w:val="00470AA7"/>
    <w:rsid w:val="00882665"/>
    <w:rsid w:val="008A64C6"/>
    <w:rsid w:val="0098389C"/>
    <w:rsid w:val="009C5AED"/>
    <w:rsid w:val="00A322FD"/>
    <w:rsid w:val="00A92E81"/>
    <w:rsid w:val="00AD1AA0"/>
    <w:rsid w:val="00BC0487"/>
    <w:rsid w:val="00C768BA"/>
    <w:rsid w:val="00C858BA"/>
    <w:rsid w:val="00CA629C"/>
    <w:rsid w:val="00DD34C8"/>
    <w:rsid w:val="00DD34E2"/>
    <w:rsid w:val="00EC5894"/>
    <w:rsid w:val="00ED7D32"/>
    <w:rsid w:val="00F27C10"/>
    <w:rsid w:val="00F9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27482B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C589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C5894"/>
    <w:rPr>
      <w:sz w:val="18"/>
      <w:szCs w:val="18"/>
    </w:rPr>
  </w:style>
  <w:style w:type="character" w:styleId="a4">
    <w:name w:val="Strong"/>
    <w:basedOn w:val="a0"/>
    <w:uiPriority w:val="22"/>
    <w:qFormat/>
    <w:rsid w:val="00DD34E2"/>
    <w:rPr>
      <w:b/>
      <w:bCs/>
    </w:rPr>
  </w:style>
  <w:style w:type="paragraph" w:styleId="a5">
    <w:name w:val="Normal (Web)"/>
    <w:basedOn w:val="a"/>
    <w:uiPriority w:val="99"/>
    <w:unhideWhenUsed/>
    <w:rsid w:val="00DD34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ge">
    <w:name w:val="page"/>
    <w:basedOn w:val="a"/>
    <w:rsid w:val="004131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4131AD"/>
    <w:rPr>
      <w:color w:val="0000FF"/>
      <w:u w:val="single"/>
    </w:rPr>
  </w:style>
  <w:style w:type="character" w:customStyle="1" w:styleId="5Char">
    <w:name w:val="标题 5 Char"/>
    <w:basedOn w:val="a0"/>
    <w:link w:val="5"/>
    <w:uiPriority w:val="9"/>
    <w:rsid w:val="0027482B"/>
    <w:rPr>
      <w:rFonts w:ascii="宋体" w:eastAsia="宋体" w:hAnsi="宋体" w:cs="宋体"/>
      <w:b/>
      <w:bCs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27482B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C589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C5894"/>
    <w:rPr>
      <w:sz w:val="18"/>
      <w:szCs w:val="18"/>
    </w:rPr>
  </w:style>
  <w:style w:type="character" w:styleId="a4">
    <w:name w:val="Strong"/>
    <w:basedOn w:val="a0"/>
    <w:uiPriority w:val="22"/>
    <w:qFormat/>
    <w:rsid w:val="00DD34E2"/>
    <w:rPr>
      <w:b/>
      <w:bCs/>
    </w:rPr>
  </w:style>
  <w:style w:type="paragraph" w:styleId="a5">
    <w:name w:val="Normal (Web)"/>
    <w:basedOn w:val="a"/>
    <w:uiPriority w:val="99"/>
    <w:unhideWhenUsed/>
    <w:rsid w:val="00DD34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ge">
    <w:name w:val="page"/>
    <w:basedOn w:val="a"/>
    <w:rsid w:val="004131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4131AD"/>
    <w:rPr>
      <w:color w:val="0000FF"/>
      <w:u w:val="single"/>
    </w:rPr>
  </w:style>
  <w:style w:type="character" w:customStyle="1" w:styleId="5Char">
    <w:name w:val="标题 5 Char"/>
    <w:basedOn w:val="a0"/>
    <w:link w:val="5"/>
    <w:uiPriority w:val="9"/>
    <w:rsid w:val="0027482B"/>
    <w:rPr>
      <w:rFonts w:ascii="宋体" w:eastAsia="宋体" w:hAnsi="宋体" w:cs="宋体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04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15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2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66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7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83935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71BD"/>
                        <w:left w:val="single" w:sz="6" w:space="0" w:color="CDCDCD"/>
                        <w:bottom w:val="single" w:sz="6" w:space="0" w:color="CDCDCD"/>
                        <w:right w:val="single" w:sz="6" w:space="0" w:color="CDCDCD"/>
                      </w:divBdr>
                      <w:divsChild>
                        <w:div w:id="151009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56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40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7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131</Words>
  <Characters>749</Characters>
  <Application>Microsoft Office Word</Application>
  <DocSecurity>0</DocSecurity>
  <Lines>6</Lines>
  <Paragraphs>1</Paragraphs>
  <ScaleCrop>false</ScaleCrop>
  <Company>微软中国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2020-12-25T04:18:00Z</dcterms:created>
  <dcterms:modified xsi:type="dcterms:W3CDTF">2020-12-25T04:18:00Z</dcterms:modified>
</cp:coreProperties>
</file>