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adjustRightInd w:val="0"/>
        <w:snapToGrid w:val="0"/>
        <w:spacing w:line="460" w:lineRule="exact"/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附件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1：</w:t>
      </w:r>
    </w:p>
    <w:p>
      <w:pPr>
        <w:jc w:val="center"/>
        <w:rPr>
          <w:rFonts w:hint="eastAsia" w:ascii="仿宋_GB2312" w:hAnsi="宋体" w:eastAsia="仿宋_GB2312"/>
          <w:b/>
          <w:bCs/>
          <w:color w:val="auto"/>
          <w:sz w:val="36"/>
          <w:szCs w:val="36"/>
        </w:rPr>
      </w:pPr>
      <w:r>
        <w:rPr>
          <w:rFonts w:hint="eastAsia" w:ascii="仿宋_GB2312" w:hAnsi="宋体" w:eastAsia="仿宋_GB2312"/>
          <w:b/>
          <w:bCs/>
          <w:color w:val="auto"/>
          <w:sz w:val="36"/>
          <w:szCs w:val="36"/>
        </w:rPr>
        <w:t>20</w:t>
      </w:r>
      <w:r>
        <w:rPr>
          <w:rFonts w:hint="eastAsia" w:ascii="仿宋_GB2312" w:hAnsi="宋体" w:eastAsia="仿宋_GB2312"/>
          <w:b/>
          <w:bCs/>
          <w:color w:val="auto"/>
          <w:sz w:val="36"/>
          <w:szCs w:val="36"/>
          <w:lang w:val="en-US" w:eastAsia="zh-CN"/>
        </w:rPr>
        <w:t>20</w:t>
      </w:r>
      <w:r>
        <w:rPr>
          <w:rFonts w:hint="eastAsia" w:ascii="仿宋_GB2312" w:hAnsi="宋体" w:eastAsia="仿宋_GB2312"/>
          <w:b/>
          <w:bCs/>
          <w:color w:val="auto"/>
          <w:sz w:val="36"/>
          <w:szCs w:val="36"/>
        </w:rPr>
        <w:t>年惠州市中医医院公开招聘</w:t>
      </w:r>
      <w:r>
        <w:rPr>
          <w:rFonts w:hint="eastAsia" w:ascii="仿宋_GB2312" w:hAnsi="宋体" w:eastAsia="仿宋_GB2312"/>
          <w:b/>
          <w:bCs/>
          <w:color w:val="auto"/>
          <w:sz w:val="36"/>
          <w:szCs w:val="36"/>
          <w:lang w:eastAsia="zh-CN"/>
        </w:rPr>
        <w:t>紧缺人员</w:t>
      </w:r>
      <w:r>
        <w:rPr>
          <w:rFonts w:hint="eastAsia" w:ascii="仿宋_GB2312" w:hAnsi="宋体" w:eastAsia="仿宋_GB2312"/>
          <w:b/>
          <w:bCs/>
          <w:color w:val="auto"/>
          <w:sz w:val="36"/>
          <w:szCs w:val="36"/>
        </w:rPr>
        <w:t>职位表</w:t>
      </w:r>
    </w:p>
    <w:p>
      <w:pPr>
        <w:jc w:val="center"/>
        <w:rPr>
          <w:rFonts w:hint="eastAsia" w:ascii="仿宋_GB2312" w:hAnsi="宋体" w:eastAsia="仿宋_GB2312"/>
          <w:b/>
          <w:bCs/>
          <w:color w:val="auto"/>
          <w:sz w:val="36"/>
          <w:szCs w:val="36"/>
        </w:rPr>
      </w:pPr>
    </w:p>
    <w:tbl>
      <w:tblPr>
        <w:tblStyle w:val="3"/>
        <w:tblW w:w="5830" w:type="pct"/>
        <w:tblInd w:w="-5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5"/>
        <w:gridCol w:w="957"/>
        <w:gridCol w:w="1268"/>
        <w:gridCol w:w="1518"/>
        <w:gridCol w:w="1042"/>
        <w:gridCol w:w="37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711" w:type="pct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职位代码及专业</w:t>
            </w:r>
          </w:p>
        </w:tc>
        <w:tc>
          <w:tcPr>
            <w:tcW w:w="481" w:type="pct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招聘人数</w:t>
            </w:r>
          </w:p>
        </w:tc>
        <w:tc>
          <w:tcPr>
            <w:tcW w:w="637" w:type="pct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学历</w:t>
            </w:r>
          </w:p>
        </w:tc>
        <w:tc>
          <w:tcPr>
            <w:tcW w:w="763" w:type="pct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专业</w:t>
            </w:r>
          </w:p>
        </w:tc>
        <w:tc>
          <w:tcPr>
            <w:tcW w:w="524" w:type="pct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年龄</w:t>
            </w:r>
          </w:p>
        </w:tc>
        <w:tc>
          <w:tcPr>
            <w:tcW w:w="1880" w:type="pct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其他条件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6" w:hRule="atLeast"/>
        </w:trPr>
        <w:tc>
          <w:tcPr>
            <w:tcW w:w="711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C001中药师</w:t>
            </w:r>
          </w:p>
        </w:tc>
        <w:tc>
          <w:tcPr>
            <w:tcW w:w="481" w:type="pct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637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全日制博士研究生及以上</w:t>
            </w:r>
          </w:p>
        </w:tc>
        <w:tc>
          <w:tcPr>
            <w:tcW w:w="763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中药学</w:t>
            </w:r>
          </w:p>
        </w:tc>
        <w:tc>
          <w:tcPr>
            <w:tcW w:w="524" w:type="pct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35周岁以下</w:t>
            </w:r>
          </w:p>
        </w:tc>
        <w:tc>
          <w:tcPr>
            <w:tcW w:w="1880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取得专业技术资格证者优先。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6" w:hRule="atLeast"/>
        </w:trPr>
        <w:tc>
          <w:tcPr>
            <w:tcW w:w="711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C002麻醉医师</w:t>
            </w:r>
          </w:p>
        </w:tc>
        <w:tc>
          <w:tcPr>
            <w:tcW w:w="481" w:type="pct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637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全日制硕士研究生及以上</w:t>
            </w:r>
          </w:p>
        </w:tc>
        <w:tc>
          <w:tcPr>
            <w:tcW w:w="763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麻醉学或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临床医学</w:t>
            </w:r>
          </w:p>
        </w:tc>
        <w:tc>
          <w:tcPr>
            <w:tcW w:w="524" w:type="pct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35周岁以下</w:t>
            </w:r>
          </w:p>
        </w:tc>
        <w:tc>
          <w:tcPr>
            <w:tcW w:w="1880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取得执业医师资格证者优先。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6" w:hRule="atLeast"/>
        </w:trPr>
        <w:tc>
          <w:tcPr>
            <w:tcW w:w="711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合计</w:t>
            </w:r>
          </w:p>
        </w:tc>
        <w:tc>
          <w:tcPr>
            <w:tcW w:w="481" w:type="pct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637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63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24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80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4032FB"/>
    <w:rsid w:val="0B4032FB"/>
    <w:rsid w:val="549A4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2020-12-18T08:15:00Z</dcterms:created>
  <dc:creator>WPS_1562384824</dc:creator>
  <cp:lastModifiedBy>ぺ灬cc果冻ル</cp:lastModifiedBy>
  <dcterms:modified xsi:type="dcterms:W3CDTF">2020-12-20T03:29:43Z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