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"/>
        <w:gridCol w:w="585"/>
        <w:gridCol w:w="555"/>
        <w:gridCol w:w="585"/>
        <w:gridCol w:w="555"/>
        <w:gridCol w:w="720"/>
        <w:gridCol w:w="600"/>
        <w:gridCol w:w="2685"/>
        <w:gridCol w:w="1542"/>
      </w:tblGrid>
      <w:tr w:rsidR="00752DD0" w:rsidRPr="00752DD0" w:rsidTr="00752DD0">
        <w:trPr>
          <w:trHeight w:val="1250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招聘单位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岗位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人数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年龄</w:t>
            </w:r>
          </w:p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要求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学历</w:t>
            </w:r>
          </w:p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要求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学位要求</w:t>
            </w:r>
          </w:p>
        </w:tc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专业要求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b/>
                <w:bCs/>
              </w:rPr>
              <w:t>其它要求</w:t>
            </w:r>
          </w:p>
        </w:tc>
      </w:tr>
      <w:tr w:rsidR="00752DD0" w:rsidRPr="00752DD0" w:rsidTr="00752DD0">
        <w:trPr>
          <w:trHeight w:val="1287"/>
        </w:trPr>
        <w:tc>
          <w:tcPr>
            <w:tcW w:w="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山西医科大学第二医院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博士岗位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40周岁及以下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博士研究生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博士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医学类、药学类、生物学类等相关专业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DD0" w:rsidRPr="00752DD0" w:rsidRDefault="00752DD0" w:rsidP="00752DD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2DD0">
              <w:rPr>
                <w:rFonts w:ascii="宋体" w:eastAsia="宋体" w:hAnsi="宋体" w:cs="宋体" w:hint="eastAsia"/>
                <w:sz w:val="18"/>
                <w:szCs w:val="18"/>
              </w:rPr>
              <w:t>临床医学类需具有相应类别执业医师资格证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52DD0"/>
    <w:rsid w:val="00323B43"/>
    <w:rsid w:val="003D37D8"/>
    <w:rsid w:val="004358AB"/>
    <w:rsid w:val="0064020C"/>
    <w:rsid w:val="00752DD0"/>
    <w:rsid w:val="008811B0"/>
    <w:rsid w:val="008B7726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752DD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2020-12-18T07:58:00Z</dcterms:created>
  <dcterms:modified xsi:type="dcterms:W3CDTF">2020-12-18T08:01:00Z</dcterms:modified>
</cp:coreProperties>
</file>