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60" w:lineRule="exact"/>
        <w:jc w:val="both"/>
        <w:rPr>
          <w:rFonts w:hint="default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附件1.</w:t>
      </w:r>
    </w:p>
    <w:p>
      <w:pPr>
        <w:widowControl/>
        <w:spacing w:before="100" w:beforeAutospacing="1" w:after="100" w:afterAutospacing="1" w:line="46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中国建设报社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公开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招聘岗位及人数</w:t>
      </w:r>
      <w:bookmarkEnd w:id="0"/>
    </w:p>
    <w:tbl>
      <w:tblPr>
        <w:tblStyle w:val="2"/>
        <w:tblW w:w="4585" w:type="pct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32"/>
        <w:gridCol w:w="1492"/>
        <w:gridCol w:w="918"/>
        <w:gridCol w:w="3414"/>
        <w:gridCol w:w="495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9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专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358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spacing w:before="100" w:beforeAutospacing="1" w:after="100" w:afterAutospacing="1" w:line="240" w:lineRule="auto"/>
              <w:jc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</w:rPr>
              <w:t>人数</w:t>
            </w:r>
          </w:p>
        </w:tc>
        <w:tc>
          <w:tcPr>
            <w:tcW w:w="13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岗位职责</w:t>
            </w:r>
          </w:p>
        </w:tc>
        <w:tc>
          <w:tcPr>
            <w:tcW w:w="1933" w:type="pct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  <w:t>任职要求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9" w:hRule="atLeast"/>
          <w:jc w:val="center"/>
        </w:trPr>
        <w:tc>
          <w:tcPr>
            <w:tcW w:w="793" w:type="pct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中国语言文学类</w:t>
            </w:r>
          </w:p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新闻传播学类</w:t>
            </w:r>
          </w:p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戏剧与影视学类</w:t>
            </w:r>
          </w:p>
        </w:tc>
        <w:tc>
          <w:tcPr>
            <w:tcW w:w="58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本科及以上</w:t>
            </w:r>
          </w:p>
        </w:tc>
        <w:tc>
          <w:tcPr>
            <w:tcW w:w="358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负责文字稿件、短视频、图片等数字新闻产品的策划采写、制作；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负责新闻网站、两微一端等数字媒体的内容编辑、策划与更新；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结合上级宣传要求和社会热点开展新闻策划并执行；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eastAsia="zh-CN"/>
              </w:rPr>
              <w:t>对用户数据进行分析，并根据分析结果调整传播策略。</w:t>
            </w:r>
          </w:p>
        </w:tc>
        <w:tc>
          <w:tcPr>
            <w:tcW w:w="19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具备较强的文字表达能力，掌握基本的视频拍摄、剪辑能力；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吃苦耐劳，能根据工作要求调整上下班时间；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有2年以上新闻采编工作经历，对住房和城乡建设行业有一定了解；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能独立完成文稿撰写、视频拍摄工作，有时政综合新闻采编、网络媒体运营经验；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对新媒体传播规律有研究热情，愿意从事新闻网站、两微一端等数字媒体的采访、编辑等运营工作；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 w:firstLineChars="200"/>
              <w:jc w:val="both"/>
              <w:textAlignment w:val="auto"/>
              <w:rPr>
                <w:rFonts w:hint="default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  <w:lang w:val="en-US" w:eastAsia="zh-CN"/>
              </w:rPr>
              <w:t>工作踏实、头脑灵活、认真好学，执行力强、责任心强，服从工作安排。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0B7E"/>
    <w:rsid w:val="08D8592E"/>
    <w:rsid w:val="1A2E70D1"/>
    <w:rsid w:val="1B1D3A05"/>
    <w:rsid w:val="1E2A6E76"/>
    <w:rsid w:val="45AD6690"/>
    <w:rsid w:val="49FF41CC"/>
    <w:rsid w:val="4A8810C1"/>
    <w:rsid w:val="4FC97C7B"/>
    <w:rsid w:val="5A381596"/>
    <w:rsid w:val="5D2F378B"/>
    <w:rsid w:val="63466E70"/>
    <w:rsid w:val="655E5A48"/>
    <w:rsid w:val="66161E4D"/>
    <w:rsid w:val="6AC651B7"/>
    <w:rsid w:val="6FB71F82"/>
    <w:rsid w:val="75280CE7"/>
    <w:rsid w:val="77BE6C0B"/>
    <w:rsid w:val="E2FEB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17"/>
    <w:basedOn w:val="1"/>
    <w:qFormat/>
    <w:uiPriority w:val="99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nyp</dc:creator>
  <cp:lastModifiedBy>user</cp:lastModifiedBy>
  <cp:lastPrinted>2020-11-06T02:43:00Z</cp:lastPrinted>
  <dcterms:modified xsi:type="dcterms:W3CDTF">2020-11-19T01:32:32Z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