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401" w:rsidRDefault="00782401" w:rsidP="00782401">
      <w:pPr>
        <w:widowControl/>
        <w:snapToGrid w:val="0"/>
        <w:spacing w:line="320" w:lineRule="exact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1</w:t>
      </w:r>
    </w:p>
    <w:p w:rsidR="00782401" w:rsidRDefault="00782401" w:rsidP="00782401">
      <w:pPr>
        <w:spacing w:beforeLines="50" w:afterLines="50" w:line="320" w:lineRule="exact"/>
        <w:jc w:val="center"/>
        <w:rPr>
          <w:rFonts w:ascii="方正小标宋简体" w:eastAsia="方正小标宋简体" w:hAnsi="仿宋"/>
          <w:color w:val="993300"/>
          <w:w w:val="95"/>
          <w:sz w:val="36"/>
          <w:szCs w:val="36"/>
        </w:rPr>
      </w:pPr>
    </w:p>
    <w:p w:rsidR="00782401" w:rsidRDefault="00782401" w:rsidP="00782401">
      <w:pPr>
        <w:jc w:val="center"/>
        <w:rPr>
          <w:rFonts w:ascii="黑体" w:eastAsia="黑体" w:hAnsi="宋体"/>
          <w:color w:val="000000"/>
          <w:sz w:val="36"/>
          <w:szCs w:val="36"/>
        </w:rPr>
      </w:pPr>
      <w:r>
        <w:rPr>
          <w:rFonts w:ascii="黑体" w:eastAsia="黑体" w:hAnsi="宋体" w:hint="eastAsia"/>
          <w:color w:val="000000"/>
          <w:sz w:val="36"/>
          <w:szCs w:val="36"/>
        </w:rPr>
        <w:t>衢州市直公立医院外出招聘2021年应届优秀毕业生计划表</w:t>
      </w:r>
    </w:p>
    <w:tbl>
      <w:tblPr>
        <w:tblW w:w="8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31"/>
        <w:gridCol w:w="1272"/>
        <w:gridCol w:w="631"/>
        <w:gridCol w:w="2384"/>
        <w:gridCol w:w="1537"/>
        <w:gridCol w:w="1815"/>
        <w:gridCol w:w="480"/>
      </w:tblGrid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3D5AB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序号</w:t>
            </w: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单位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招考</w:t>
            </w:r>
          </w:p>
          <w:p w:rsidR="00782401" w:rsidRDefault="00782401" w:rsidP="003D5ABC">
            <w:pPr>
              <w:spacing w:line="2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计划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20" w:lineRule="exact"/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专业要求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学历</w:t>
            </w:r>
          </w:p>
          <w:p w:rsidR="00782401" w:rsidRDefault="00782401" w:rsidP="003D5AB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要求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专技</w:t>
            </w:r>
          </w:p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岗位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眼科学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博士研究生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眼科医师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骨科学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博士研究生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骨科医师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心血管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内科学</w:t>
            </w:r>
            <w:proofErr w:type="gramEnd"/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博士研究生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心内科医师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临床检验诊断学、遗传学、基础医学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博士研究生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检验科医师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生物信息学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博士研究生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中心实验室研究员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病理学与病理生理学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博士研究生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病理科医师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影像医学与核医学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博士研究生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放射科医师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内科学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感染科医师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妇产科学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产科医师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临床检验诊断学、人体解剖与组织胚胎学、动物学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生殖实验室研究员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eastAsia="宋体"/>
              </w:rPr>
            </w:pPr>
            <w:r>
              <w:rPr>
                <w:rFonts w:ascii="宋体" w:eastAsia="宋体" w:hAnsi="宋体" w:hint="eastAsia"/>
                <w:szCs w:val="21"/>
              </w:rPr>
              <w:t>耳鼻咽喉科学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耳鼻喉科医师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口腔医学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口腔科医师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妇产科学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妇科医师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外科学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神经外科医师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重症医学科医师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外科学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心胸外科医师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外科学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骨科医师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外科学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肝胆外科医师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579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外科学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血管外科医师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内科学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心内科医师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神经病学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神经内科医师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内科学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呼吸内科医师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内科学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消化内科医师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外科学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肛肠外科医师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肿瘤学、内科学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肿瘤内科医师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急诊科医师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麻醉学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麻醉科医师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全科医师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临床检验诊断学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检验科医师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影像医学与核医学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超声科医师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影像医学与核医学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放射科医师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药学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药剂师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eastAsia="宋体"/>
              </w:rPr>
            </w:pPr>
            <w:r>
              <w:rPr>
                <w:rFonts w:ascii="宋体" w:eastAsia="宋体" w:hAnsi="宋体" w:hint="eastAsia"/>
                <w:szCs w:val="21"/>
              </w:rPr>
              <w:t>临床医学、营养学与食品卫生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营养科医师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eastAsia="宋体"/>
              </w:rPr>
            </w:pPr>
            <w:r>
              <w:rPr>
                <w:rFonts w:ascii="宋体" w:eastAsia="宋体" w:hAnsi="宋体" w:hint="eastAsia"/>
                <w:szCs w:val="21"/>
              </w:rPr>
              <w:t>生物医学工程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中心实验室研究员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护理学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护理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影像医学与核医学、临床医学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核医学医师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eastAsia="宋体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眼视光学（医学学位）、眼视光医学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眼视光医师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eastAsia="宋体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医学影像学、临床医学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影像诊断医师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eastAsia="宋体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医学检验、医学检验技术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检验技师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心电图医师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药学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药剂师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市人民医院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护理学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护理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numPr>
                <w:ilvl w:val="0"/>
                <w:numId w:val="1"/>
              </w:num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中医学、中西医结合、临床医学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eastAsia="宋体"/>
              </w:rPr>
            </w:pPr>
            <w:r>
              <w:rPr>
                <w:rFonts w:ascii="宋体" w:eastAsia="宋体" w:hAnsi="宋体" w:hint="eastAsia"/>
                <w:szCs w:val="21"/>
              </w:rPr>
              <w:t>儿科医师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numPr>
                <w:ilvl w:val="0"/>
                <w:numId w:val="1"/>
              </w:num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中医学、中西医结合、临床医学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神经外科医师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numPr>
                <w:ilvl w:val="0"/>
                <w:numId w:val="1"/>
              </w:num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中医学、中西医结合、临床医学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呼吸科医师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numPr>
                <w:ilvl w:val="0"/>
                <w:numId w:val="1"/>
              </w:num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中医学、中西医结合、临床医学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ICU、急诊科医师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numPr>
                <w:ilvl w:val="0"/>
                <w:numId w:val="1"/>
              </w:num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中医学、中西医结合、临床医学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肾内科医师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numPr>
                <w:ilvl w:val="0"/>
                <w:numId w:val="1"/>
              </w:num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中医学、中西医结合、临床医学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骨伤科医师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numPr>
                <w:ilvl w:val="0"/>
                <w:numId w:val="1"/>
              </w:num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中医学、中西医结合、临床医学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泌尿科医师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numPr>
                <w:ilvl w:val="0"/>
                <w:numId w:val="1"/>
              </w:num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针灸推拿学、康复医学与理疗学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康复科医师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numPr>
                <w:ilvl w:val="0"/>
                <w:numId w:val="1"/>
              </w:num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口腔医学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口腔科医师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numPr>
                <w:ilvl w:val="0"/>
                <w:numId w:val="1"/>
              </w:num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中医学、中西医结合、临床医学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皮肤科医师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numPr>
                <w:ilvl w:val="0"/>
                <w:numId w:val="1"/>
              </w:num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中医学、中西医结合、临床医学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exact"/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肛肠科医师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numPr>
                <w:ilvl w:val="0"/>
                <w:numId w:val="1"/>
              </w:num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药学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hint="eastAsia"/>
              </w:rPr>
              <w:t>临床药学药师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护理学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护理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医学影像学、临床医学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atLeast"/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eastAsia="宋体" w:hint="eastAsia"/>
                <w:bCs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超声科医师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市中医医院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医学影像学、临床医学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320" w:lineRule="atLeast"/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eastAsia="宋体" w:hint="eastAsia"/>
                <w:bCs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bCs/>
                <w:szCs w:val="21"/>
              </w:rPr>
              <w:t>放射诊断医师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1083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中医学、中西医结合、临床医学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儿科医师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妇产科学、中医学、中西医结合、临床医学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妇产科医师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外科学、临床医学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外科医师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眼科学、中医学、中西医结合、临床医学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眼科医师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耳鼻咽喉科学、中医学、中西医结合、临床医学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耳鼻喉科医师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麻醉学、临床医学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麻醉科医师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影像医学与核医学、临床医学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放射诊断医师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影像医学与核医学、临床医学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硕士研究生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jc w:val="center"/>
            </w:pPr>
            <w:r>
              <w:rPr>
                <w:rFonts w:ascii="宋体" w:eastAsia="宋体" w:hAnsi="宋体" w:hint="eastAsia"/>
                <w:szCs w:val="21"/>
              </w:rPr>
              <w:t>超声科医师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儿科医师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widowControl/>
              <w:spacing w:line="280" w:lineRule="exact"/>
              <w:jc w:val="center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妇产科医师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急诊科医师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医学影像学、临床医学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影像诊断医师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外科医师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</w:pPr>
            <w:r>
              <w:rPr>
                <w:rFonts w:ascii="宋体" w:eastAsia="宋体" w:hAnsi="宋体" w:hint="eastAsia"/>
                <w:szCs w:val="21"/>
              </w:rPr>
              <w:t>中西医临床医学、临床医学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耳鼻喉科医师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782401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市妇幼保健院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护理学</w:t>
            </w: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  <w:rPr>
                <w:rFonts w:eastAsia="宋体"/>
                <w:spacing w:val="-6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本科及以上</w:t>
            </w: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护士</w:t>
            </w: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</w:tr>
      <w:tr w:rsidR="00782401" w:rsidTr="003D5ABC">
        <w:trPr>
          <w:trHeight w:val="765"/>
          <w:jc w:val="center"/>
        </w:trPr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合计</w:t>
            </w:r>
          </w:p>
        </w:tc>
        <w:tc>
          <w:tcPr>
            <w:tcW w:w="1272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——</w:t>
            </w:r>
          </w:p>
        </w:tc>
        <w:tc>
          <w:tcPr>
            <w:tcW w:w="631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138</w:t>
            </w:r>
          </w:p>
        </w:tc>
        <w:tc>
          <w:tcPr>
            <w:tcW w:w="2384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</w:pPr>
          </w:p>
        </w:tc>
        <w:tc>
          <w:tcPr>
            <w:tcW w:w="1537" w:type="dxa"/>
            <w:vAlign w:val="center"/>
          </w:tcPr>
          <w:p w:rsidR="00782401" w:rsidRDefault="00782401" w:rsidP="003D5ABC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15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</w:pPr>
          </w:p>
        </w:tc>
        <w:tc>
          <w:tcPr>
            <w:tcW w:w="480" w:type="dxa"/>
            <w:vAlign w:val="center"/>
          </w:tcPr>
          <w:p w:rsidR="00782401" w:rsidRDefault="00782401" w:rsidP="003D5AB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D45F69" w:rsidRDefault="00D45F69"/>
    <w:sectPr w:rsidR="00D45F69" w:rsidSect="00D45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6A039"/>
    <w:multiLevelType w:val="singleLevel"/>
    <w:tmpl w:val="7D46A03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2401"/>
    <w:rsid w:val="00263EB1"/>
    <w:rsid w:val="00782401"/>
    <w:rsid w:val="00D45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jkg</dc:creator>
  <cp:lastModifiedBy>jkg</cp:lastModifiedBy>
  <cp:revision>1</cp:revision>
  <dcterms:created xsi:type="dcterms:W3CDTF">2020-11-17T08:42:00Z</dcterms:created>
  <dcterms:modified xsi:type="dcterms:W3CDTF">2020-11-17T08:42:00Z</dcterms:modified>
</cp:coreProperties>
</file>