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6" w:lineRule="atLeast"/>
        <w:ind w:left="0" w:right="0"/>
        <w:jc w:val="center"/>
      </w:pPr>
      <w:r>
        <w:rPr>
          <w:rFonts w:hint="eastAsia" w:ascii="宋体" w:hAnsi="宋体" w:eastAsia="宋体" w:cs="宋体"/>
          <w:color w:val="555555"/>
          <w:sz w:val="20"/>
          <w:szCs w:val="20"/>
          <w:bdr w:val="none" w:color="auto" w:sz="0" w:space="0"/>
        </w:rPr>
        <w:t>淮安市公安局警务辅助人员招聘职位表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6" w:lineRule="atLeast"/>
        <w:ind w:left="0" w:right="0"/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2"/>
        <w:gridCol w:w="547"/>
        <w:gridCol w:w="182"/>
        <w:gridCol w:w="547"/>
        <w:gridCol w:w="3650"/>
        <w:gridCol w:w="661"/>
        <w:gridCol w:w="1201"/>
        <w:gridCol w:w="653"/>
        <w:gridCol w:w="6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77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招聘单位</w:t>
            </w:r>
          </w:p>
        </w:tc>
        <w:tc>
          <w:tcPr>
            <w:tcW w:w="952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岗位代码</w:t>
            </w:r>
          </w:p>
        </w:tc>
        <w:tc>
          <w:tcPr>
            <w:tcW w:w="977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岗位名称</w:t>
            </w:r>
          </w:p>
        </w:tc>
        <w:tc>
          <w:tcPr>
            <w:tcW w:w="939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招聘人数</w:t>
            </w:r>
          </w:p>
        </w:tc>
        <w:tc>
          <w:tcPr>
            <w:tcW w:w="4909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                     岗位相关情况</w:t>
            </w:r>
          </w:p>
        </w:tc>
        <w:tc>
          <w:tcPr>
            <w:tcW w:w="5234" w:type="dxa"/>
            <w:gridSpan w:val="4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                    岗  位  要  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877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952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977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93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4909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85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学历</w:t>
            </w:r>
          </w:p>
        </w:tc>
        <w:tc>
          <w:tcPr>
            <w:tcW w:w="120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 性别</w:t>
            </w:r>
          </w:p>
        </w:tc>
        <w:tc>
          <w:tcPr>
            <w:tcW w:w="839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专业</w:t>
            </w:r>
          </w:p>
        </w:tc>
        <w:tc>
          <w:tcPr>
            <w:tcW w:w="100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年龄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14" w:type="dxa"/>
            <w:vMerge w:val="restart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淮安市公安局</w:t>
            </w:r>
          </w:p>
        </w:tc>
        <w:tc>
          <w:tcPr>
            <w:tcW w:w="463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001</w:t>
            </w:r>
          </w:p>
        </w:tc>
        <w:tc>
          <w:tcPr>
            <w:tcW w:w="9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留置看护岗</w:t>
            </w:r>
          </w:p>
        </w:tc>
        <w:tc>
          <w:tcPr>
            <w:tcW w:w="95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26</w:t>
            </w:r>
          </w:p>
        </w:tc>
        <w:tc>
          <w:tcPr>
            <w:tcW w:w="482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在人民警察带领下执行公安留置看护任务。工作地点在清江浦区德园路1号，实行准军事化管理，执行任务期间根据需要阶段性封闭管理，住在单位，中途不得外出，特殊情况须履行请销假手续，轮休可以回家。</w:t>
            </w:r>
          </w:p>
        </w:tc>
        <w:tc>
          <w:tcPr>
            <w:tcW w:w="122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高中及以上</w:t>
            </w:r>
          </w:p>
        </w:tc>
        <w:tc>
          <w:tcPr>
            <w:tcW w:w="1102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 男性</w:t>
            </w:r>
          </w:p>
        </w:tc>
        <w:tc>
          <w:tcPr>
            <w:tcW w:w="1165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不限</w:t>
            </w:r>
          </w:p>
        </w:tc>
        <w:tc>
          <w:tcPr>
            <w:tcW w:w="10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18-35周岁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014" w:type="dxa"/>
            <w:vMerge w:val="continue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333333"/>
                <w:sz w:val="20"/>
                <w:szCs w:val="20"/>
              </w:rPr>
            </w:pPr>
          </w:p>
        </w:tc>
        <w:tc>
          <w:tcPr>
            <w:tcW w:w="85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002</w:t>
            </w:r>
          </w:p>
        </w:tc>
        <w:tc>
          <w:tcPr>
            <w:tcW w:w="117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巡逻防控岗</w:t>
            </w:r>
          </w:p>
        </w:tc>
        <w:tc>
          <w:tcPr>
            <w:tcW w:w="851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20</w:t>
            </w:r>
          </w:p>
        </w:tc>
        <w:tc>
          <w:tcPr>
            <w:tcW w:w="6549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在人民警察带领下担负主城区社会面巡逻防控任务，实行准军事化管理，工作期间轮班运转。</w:t>
            </w:r>
          </w:p>
        </w:tc>
        <w:tc>
          <w:tcPr>
            <w:tcW w:w="563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高中及以上</w:t>
            </w:r>
          </w:p>
        </w:tc>
        <w:tc>
          <w:tcPr>
            <w:tcW w:w="1440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 男性</w:t>
            </w:r>
          </w:p>
        </w:tc>
        <w:tc>
          <w:tcPr>
            <w:tcW w:w="689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  不限</w:t>
            </w:r>
          </w:p>
        </w:tc>
        <w:tc>
          <w:tcPr>
            <w:tcW w:w="1327" w:type="dxa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color w:val="333333"/>
                <w:sz w:val="20"/>
                <w:szCs w:val="20"/>
                <w:bdr w:val="none" w:color="auto" w:sz="0" w:space="0"/>
              </w:rPr>
              <w:t>  18-35周岁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6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FB5438"/>
    <w:rsid w:val="4AFB54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2020-11-13T02:03:00Z</dcterms:created>
  <dc:creator>ASUS</dc:creator>
  <cp:lastModifiedBy>ASUS</cp:lastModifiedBy>
  <dcterms:modified xsi:type="dcterms:W3CDTF">2020-11-13T02:11:27Z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