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44"/>
          <w:sz w:val="44"/>
          <w:kern w:val="2"/>
          <w:lang w:val="en-US" w:eastAsia="zh-CN" w:bidi="ar-SA"/>
          <w:rFonts w:ascii="方正小标宋简体" w:eastAsia="方正小标宋简体"/>
        </w:rPr>
        <w:spacing w:line="600" w:lineRule="exact"/>
        <w:jc w:val="both"/>
        <w:textAlignment w:val="baseline"/>
      </w:pPr>
    </w:p>
    <w:p>
      <w:pPr>
        <w:pStyle w:val="Normal"/>
        <w:rPr>
          <w:rStyle w:val="NormalCharacter"/>
          <w:spacing w:val="-8"/>
          <w:szCs w:val="32"/>
          <w:sz w:val="32"/>
          <w:kern w:val="0"/>
          <w:lang w:val="en-US" w:eastAsia="zh-CN" w:bidi="ar-SA"/>
          <w:rFonts w:ascii="宋体" w:hAnsi="宋体"/>
        </w:rPr>
        <w:jc w:val="both"/>
        <w:textAlignment w:val="baseline"/>
      </w:pPr>
      <w:r>
        <w:rPr>
          <w:rStyle w:val="NormalCharacter"/>
          <w:spacing w:val="-8"/>
          <w:szCs w:val="32"/>
          <w:sz w:val="32"/>
          <w:kern w:val="0"/>
          <w:lang w:val="en-US" w:eastAsia="zh-CN" w:bidi="ar-SA"/>
          <w:rFonts w:ascii="宋体" w:hAnsi="宋体"/>
        </w:rPr>
        <w:t xml:space="preserve">附件1：</w:t>
      </w:r>
    </w:p>
    <w:p>
      <w:pPr>
        <w:pStyle w:val="Normal"/>
        <w:rPr>
          <w:rStyle w:val="NormalCharacter"/>
          <w:b/>
          <w:szCs w:val="44"/>
          <w:sz w:val="44"/>
          <w:kern w:val="2"/>
          <w:lang w:val="en-US" w:eastAsia="zh-CN" w:bidi="ar-SA"/>
        </w:rPr>
        <w:jc w:val="center"/>
        <w:textAlignment w:val="baseline"/>
      </w:pPr>
      <w:r>
        <w:rPr>
          <w:rStyle w:val="NormalCharacter"/>
          <w:b/>
          <w:szCs w:val="44"/>
          <w:sz w:val="44"/>
          <w:kern w:val="2"/>
          <w:lang w:val="en-US" w:eastAsia="zh-CN" w:bidi="ar-SA"/>
        </w:rPr>
        <w:t xml:space="preserve">广西壮族自治区中医药研究院编外工作人员招聘岗位</w:t>
      </w:r>
      <w:r>
        <w:rPr>
          <w:rStyle w:val="NormalCharacter"/>
          <w:b/>
          <w:szCs w:val="44"/>
          <w:sz w:val="44"/>
          <w:kern w:val="2"/>
          <w:lang w:val="en-US" w:eastAsia="zh-CN" w:bidi="ar-SA"/>
        </w:rPr>
        <w:t xml:space="preserve">信息</w:t>
      </w:r>
      <w:r>
        <w:rPr>
          <w:rStyle w:val="NormalCharacter"/>
          <w:b/>
          <w:szCs w:val="44"/>
          <w:sz w:val="44"/>
          <w:kern w:val="2"/>
          <w:lang w:val="en-US" w:eastAsia="zh-CN" w:bidi="ar-SA"/>
        </w:rPr>
        <w:t xml:space="preserve">表</w:t>
      </w:r>
    </w:p>
    <w:tbl>
      <w:tblPr>
        <w:tblW w:type="dxa" w:w="14238"/>
        <w:tblLook w:val="ffff"/>
        <w:tblOverlap w:val="never"/>
        <w:tblInd w:w="-15" w:type="dxa"/>
        <w:tblpPr w:leftFromText="180" w:vertAnchor="text" w:rightFromText="180" w:horzAnchor="page" w:tblpY="413" w:tblpX="1240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auto"/>
        <w:tblCellMar>
          <w:left w:w="0" w:type="dxa"/>
          <w:right w:w="0" w:type="dxa"/>
        </w:tblCellMar>
      </w:tblPr>
      <w:tblGrid/>
      <w:tr>
        <w:trPr>
          <w:trHeight w:val="386" w:hRule="atLeast"/>
        </w:trPr>
        <w:tc>
          <w:tcPr>
            <w:textDirection w:val="lrTb"/>
            <w:vAlign w:val="center"/>
            <w:noWrap/>
            <w:tcW w:type="dxa" w:w="6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i w:val="off"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b/>
                <w:i w:val="off"/>
                <w:szCs w:val="24"/>
                <w:sz w:val="24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序号</w:t>
            </w:r>
          </w:p>
        </w:tc>
        <w:tc>
          <w:tcPr>
            <w:textDirection w:val="lrTb"/>
            <w:vAlign w:val="center"/>
            <w:tcW w:type="dxa" w:w="14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i w:val="off"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b/>
                <w:i w:val="off"/>
                <w:szCs w:val="24"/>
                <w:sz w:val="24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岗位名称</w:t>
            </w:r>
          </w:p>
        </w:tc>
        <w:tc>
          <w:tcPr>
            <w:textDirection w:val="lrTb"/>
            <w:vAlign w:val="center"/>
            <w:noWrap/>
            <w:tcW w:type="dxa" w:w="10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i w:val="off"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b/>
                <w:i w:val="off"/>
                <w:szCs w:val="24"/>
                <w:sz w:val="24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人数</w:t>
            </w:r>
          </w:p>
        </w:tc>
        <w:tc>
          <w:tcPr>
            <w:textDirection w:val="lrTb"/>
            <w:vAlign w:val="center"/>
            <w:noWrap/>
            <w:tcW w:type="dxa" w:w="19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i w:val="off"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b/>
                <w:i w:val="off"/>
                <w:szCs w:val="24"/>
                <w:sz w:val="24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学历/学位</w:t>
            </w:r>
          </w:p>
        </w:tc>
        <w:tc>
          <w:tcPr>
            <w:textDirection w:val="lrTb"/>
            <w:vAlign w:val="center"/>
            <w:tcW w:type="dxa" w:w="32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val="nil"/>
            </w:tcBorders>
          </w:tcPr>
          <w:p>
            <w:pPr>
              <w:pStyle w:val="Normal"/>
              <w:rPr>
                <w:rStyle w:val="NormalCharacter"/>
                <w:b/>
                <w:i w:val="off"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b/>
                <w:i w:val="off"/>
                <w:szCs w:val="24"/>
                <w:sz w:val="24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专业</w:t>
            </w:r>
          </w:p>
        </w:tc>
        <w:tc>
          <w:tcPr>
            <w:textDirection w:val="lrTb"/>
            <w:vAlign w:val="center"/>
            <w:tcW w:type="dxa" w:w="58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i w:val="off"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b/>
                <w:i w:val="off"/>
                <w:szCs w:val="24"/>
                <w:sz w:val="24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其他条件</w:t>
            </w:r>
          </w:p>
        </w:tc>
      </w:tr>
      <w:tr>
        <w:trPr>
          <w:trHeight w:val="720" w:hRule="atLeast"/>
        </w:trPr>
        <w:tc>
          <w:tcPr>
            <w:textDirection w:val="lrTb"/>
            <w:vAlign w:val="center"/>
            <w:noWrap/>
            <w:tcW w:type="dxa" w:w="6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14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门诊医务管理岗</w:t>
            </w:r>
          </w:p>
        </w:tc>
        <w:tc>
          <w:tcPr>
            <w:textDirection w:val="lrTb"/>
            <w:vAlign w:val="center"/>
            <w:noWrap/>
            <w:tcW w:type="dxa" w:w="10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1</w:t>
            </w:r>
          </w:p>
        </w:tc>
        <w:tc>
          <w:tcPr>
            <w:textDirection w:val="lrTb"/>
            <w:vAlign w:val="center"/>
            <w:noWrap/>
            <w:tcW w:type="dxa" w:w="19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本科及以上</w:t>
            </w:r>
          </w:p>
        </w:tc>
        <w:tc>
          <w:tcPr>
            <w:textDirection w:val="lrTb"/>
            <w:vAlign w:val="center"/>
            <w:tcW w:type="dxa" w:w="32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公共卫生管理、临床医学相关专业</w:t>
            </w:r>
          </w:p>
        </w:tc>
        <w:tc>
          <w:tcPr>
            <w:textDirection w:val="lrTb"/>
            <w:vAlign w:val="center"/>
            <w:tcW w:type="dxa" w:w="58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left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临床医学专业需具备规培证，具有良好职业素养，具有医疗管理工作经验者优先。</w:t>
            </w:r>
          </w:p>
        </w:tc>
      </w:tr>
      <w:tr>
        <w:trPr>
          <w:trHeight w:val="720" w:hRule="atLeast"/>
        </w:trPr>
        <w:tc>
          <w:tcPr>
            <w:textDirection w:val="lrTb"/>
            <w:vAlign w:val="center"/>
            <w:noWrap/>
            <w:tcW w:type="dxa" w:w="6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2</w:t>
            </w:r>
          </w:p>
        </w:tc>
        <w:tc>
          <w:tcPr>
            <w:textDirection w:val="lrTb"/>
            <w:vAlign w:val="center"/>
            <w:tcW w:type="dxa" w:w="14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门诊收费岗</w:t>
            </w:r>
          </w:p>
        </w:tc>
        <w:tc>
          <w:tcPr>
            <w:textDirection w:val="lrTb"/>
            <w:vAlign w:val="center"/>
            <w:noWrap/>
            <w:tcW w:type="dxa" w:w="10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1</w:t>
            </w:r>
          </w:p>
        </w:tc>
        <w:tc>
          <w:tcPr>
            <w:textDirection w:val="lrTb"/>
            <w:vAlign w:val="center"/>
            <w:noWrap/>
            <w:tcW w:type="dxa" w:w="19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本科及以上</w:t>
            </w:r>
          </w:p>
        </w:tc>
        <w:tc>
          <w:tcPr>
            <w:textDirection w:val="lrTb"/>
            <w:vAlign w:val="center"/>
            <w:tcW w:type="dxa" w:w="32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会计相关专业</w:t>
            </w:r>
          </w:p>
        </w:tc>
        <w:tc>
          <w:tcPr>
            <w:textDirection w:val="lrTb"/>
            <w:vAlign w:val="center"/>
            <w:tcW w:type="dxa" w:w="58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left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需具备会计从业资格证（或初级会计师资格证），中共党员优先。</w:t>
            </w:r>
          </w:p>
        </w:tc>
      </w:tr>
      <w:tr>
        <w:trPr>
          <w:trHeight w:val="720" w:hRule="atLeast"/>
        </w:trPr>
        <w:tc>
          <w:tcPr>
            <w:textDirection w:val="lrTb"/>
            <w:vAlign w:val="center"/>
            <w:noWrap/>
            <w:tcW w:type="dxa" w:w="6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3</w:t>
            </w:r>
          </w:p>
        </w:tc>
        <w:tc>
          <w:tcPr>
            <w:textDirection w:val="lrTb"/>
            <w:vAlign w:val="center"/>
            <w:tcW w:type="dxa" w:w="14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信息网络管理岗</w:t>
            </w:r>
          </w:p>
        </w:tc>
        <w:tc>
          <w:tcPr>
            <w:textDirection w:val="lrTb"/>
            <w:vAlign w:val="center"/>
            <w:noWrap/>
            <w:tcW w:type="dxa" w:w="10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1</w:t>
            </w:r>
          </w:p>
        </w:tc>
        <w:tc>
          <w:tcPr>
            <w:textDirection w:val="lrTb"/>
            <w:vAlign w:val="center"/>
            <w:noWrap/>
            <w:tcW w:type="dxa" w:w="19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硕士及以上</w:t>
            </w:r>
          </w:p>
        </w:tc>
        <w:tc>
          <w:tcPr>
            <w:textDirection w:val="lrTb"/>
            <w:vAlign w:val="center"/>
            <w:shd w:color="auto" w:val="clear" w:fill="FFFFFF"/>
            <w:tcW w:type="dxa" w:w="32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计算机科学与技术类专业</w:t>
            </w:r>
          </w:p>
        </w:tc>
        <w:tc>
          <w:tcPr>
            <w:textDirection w:val="lrTb"/>
            <w:vAlign w:val="center"/>
            <w:tcW w:type="dxa" w:w="58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left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有企业网络管理、服务器网管工作经验者优先。熟悉PC机软件及硬件的操作及维护，具备一定故障诊断和处理能力。</w:t>
            </w:r>
          </w:p>
        </w:tc>
      </w:tr>
      <w:tr>
        <w:trPr>
          <w:trHeight w:val="407" w:hRule="atLeast"/>
        </w:trPr>
        <w:tc>
          <w:tcPr>
            <w:textDirection w:val="lrTb"/>
            <w:vAlign w:val="center"/>
            <w:tcW w:type="dxa" w:w="209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合计</w:t>
            </w:r>
          </w:p>
        </w:tc>
        <w:tc>
          <w:tcPr>
            <w:textDirection w:val="lrTb"/>
            <w:vAlign w:val="center"/>
            <w:noWrap/>
            <w:tcW w:type="dxa" w:w="10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3</w:t>
            </w:r>
          </w:p>
        </w:tc>
        <w:tc>
          <w:tcPr>
            <w:textDirection w:val="lrTb"/>
            <w:vAlign w:val="center"/>
            <w:noWrap/>
            <w:tcW w:type="dxa" w:w="19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framePr w:vAnchor="margin" w:x="1240" w:y="413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noWrap/>
            <w:tcW w:type="dxa" w:w="32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framePr w:vAnchor="margin" w:x="1240" w:y="413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noWrap/>
            <w:tcW w:type="dxa" w:w="58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framePr w:vAnchor="margin" w:x="1240" w:y="413" w:hAnchor="text"/>
              <w:jc w:val="center"/>
              <w:textAlignment w:val="baseline"/>
            </w:pPr>
          </w:p>
        </w:tc>
      </w:tr>
    </w:tbl>
    <w:p>
      <w:pPr>
        <w:pStyle w:val="Normal"/>
        <w:rPr>
          <w:rStyle w:val="NormalCharacter"/>
          <w:szCs w:val="32"/>
          <w:sz w:val="32"/>
          <w:kern w:val="0"/>
          <w:lang w:val="en-US" w:eastAsia="zh-CN" w:bidi="ar-SA"/>
          <w:rFonts w:ascii="仿宋_GB2312" w:eastAsia="仿宋_GB2312" w:hAnsi="宋体"/>
        </w:rPr>
        <w:sectPr>
          <w:footerReference w:type="default" r:id="rId3"/>
          <w:vAlign w:val="top"/>
          <w:type w:val="nextPage"/>
          <w:pgSz w:h="11906" w:w="16838" w:orient="portrait"/>
          <w:pgMar w:gutter="0" w:header="851" w:top="1418" w:bottom="1418" w:footer="992" w:left="1361" w:right="1361"/>
          <w:lnNumType w:countBy="0"/>
          <w:paperSrc w:first="0" w:other="0"/>
          <w:cols w:space="425" w:num="1"/>
          <w:docGrid w:charSpace="0" w:linePitch="312" w:type="linesAndChars"/>
        </w:sectPr>
        <w:spacing w:line="480" w:lineRule="exact"/>
        <w:jc w:val="both"/>
        <w:textAlignment w:val="baseline"/>
      </w:pPr>
    </w:p>
    <w:p>
      <w:pPr>
        <w:pStyle w:val="Normal"/>
        <w:rPr>
          <w:rStyle w:val="NormalCharacter"/>
          <w:szCs w:val="32"/>
          <w:sz w:val="32"/>
          <w:kern w:val="0"/>
          <w:lang w:val="en-US" w:eastAsia="zh-CN" w:bidi="ar-SA"/>
          <w:rFonts w:ascii="仿宋_GB2312" w:eastAsia="仿宋_GB2312" w:hAnsi="宋体"/>
        </w:rPr>
        <w:spacing w:line="480" w:lineRule="exact"/>
        <w:jc w:val="both"/>
        <w:textAlignment w:val="baseline"/>
      </w:pPr>
    </w:p>
    <w:sectPr>
      <w:vAlign w:val="top"/>
      <w:type w:val="nextPage"/>
      <w:pgSz w:h="16838" w:w="11906" w:orient="portrait"/>
      <w:pgMar w:gutter="0" w:header="851" w:top="930" w:bottom="567" w:footer="992" w:left="1134" w:right="1134"/>
      <w:lnNumType w:countBy="0"/>
      <w:paperSrc w:first="0" w:other="0"/>
      <w:cols w:space="425" w:num="1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80"/>
    <w:family w:val="auto"/>
    <w:panose1 w:val="02020603050405020304"/>
    <w:pitch w:val="default"/>
    <w:sig w:usb0="e0002aff" w:usb1="c0007841" w:usb2="00000009" w:usb3="00000000" w:csb0="400001ff" w:csb1="00000000"/>
  </w:font>
  <w:font w:name="宋体">
    <w:altName w:val="宋体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Wingdings">
    <w:altName w:val="Wingdings"/>
    <w:charset w:val="02"/>
    <w:family w:val="auto"/>
    <w:panose1 w:val="05000000000000000000"/>
    <w:pitch w:val="default"/>
    <w:sig w:usb0="00000000" w:usb1="00000000" w:usb2="00000000" w:usb3="00000000" w:csb0="80000000" w:csb1="00000000"/>
  </w:font>
  <w:font w:name="方正小标宋简体">
    <w:altName w:val="方正小标宋简体"/>
    <w:charset w:val="86"/>
    <w:family w:val="script"/>
    <w:panose1 w:val="03000509000000000000"/>
    <w:pitch w:val="default"/>
    <w:sig w:usb0="00000001" w:usb1="080e0000" w:usb2="00000000" w:usb3="00000000" w:csb0="00040000" w:csb1="00000000"/>
  </w:font>
  <w:font w:name="仿宋_GB2312">
    <w:altName w:val="仿宋_GB2312"/>
    <w:charset w:val="86"/>
    <w:family w:val="auto"/>
    <w:panose1 w:val="02010609030101010101"/>
    <w:pitch w:val="default"/>
    <w:sig w:usb0="00000001" w:usb1="080e0000" w:usb2="00000000" w:usb3="00000000" w:csb0="00040000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NormalCharacter"/>
        <w:szCs w:val="24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jc w:val="left"/>
      <w:textAlignment w:val="baseline"/>
    </w:pPr>
  </w:p>
  <w:p>
    <w:pPr>
      <w:pStyle w:val="Footer"/>
      <w:rPr>
        <w:rStyle w:val="NormalCharacter"/>
        <w:szCs w:val="24"/>
        <w:sz w:val="18"/>
        <w:kern w:val="2"/>
        <w:lang w:val="en-US" w:eastAsia="zh-CN" w:bidi="ar-SA"/>
      </w:rPr>
      <w:widowControl/>
      <w:tabs>
        <w:tab w:leader="none" w:val="right" w:pos="8312"/>
      </w:tabs>
      <w:snapToGrid w:val="0"/>
      <w:jc w:val="left"/>
      <w:textAlignment w:val="baseline"/>
    </w:pPr>
    <w:r>
      <w:rPr>
        <w:rStyle w:val="NormalCharacter"/>
        <w:szCs w:val="24"/>
        <w:sz w:val="18"/>
        <w:kern w:val="2"/>
        <w:lang w:val="en-US" w:eastAsia="zh-CN" w:bidi="ar-SA"/>
      </w:rPr>
      <w:pict>
        <v:shape id="_x0000_s2049" type="#_x0000_t202" style="position:absolute;width:144.0pt;height:144.0pt;mso-position-horizontal:right;z-index:524288;mso-position-horizontal-relative:margin;" filled="f" stroked="f" coordsize="21600,21600">
          <v:stroke linestyle="single"/>
          <v:textbox inset="0.0pt,0.0pt,0.0pt,0.0pt">
            <w:txbxContent>
              <w:p>
                <w:pPr>
                  <w:pStyle w:val="Footer"/>
                  <w:rPr>
                    <w:rStyle w:val="NormalCharacter"/>
                    <w:szCs w:val="24"/>
                    <w:sz w:val="18"/>
                    <w:kern w:val="2"/>
                    <w:lang w:val="en-US" w:eastAsia="zh-CN" w:bidi="ar-SA"/>
                  </w:rPr>
                  <w:widowControl/>
                  <w:tabs>
                    <w:tab w:leader="none" w:val="center" w:pos="4153"/>
                    <w:tab w:leader="none" w:val="right" w:pos="8306"/>
                  </w:tabs>
                  <w:snapToGrid w:val="0"/>
                  <w:jc w:val="left"/>
                  <w:textAlignment w:val="baseline"/>
                </w:pPr>
                <w:r>
                  <w:rPr>
                    <w:rStyle w:val="NormalCharacter"/>
                    <w:szCs w:val="24"/>
                    <w:sz w:val="18"/>
                    <w:kern w:val="2"/>
                    <w:lang w:bidi="ar-SA"/>
                  </w:rPr>
                </w:r>
              </w:p>
              <w:p>
                <w:pPr>
                  <w:pStyle w:val="Normal"/>
                  <w:rPr>
                    <w:rStyle w:val="NormalCharacter"/>
                    <w:szCs w:val="24"/>
                    <w:sz w:val="21"/>
                    <w:kern w:val="2"/>
                    <w:lang w:val="en-US" w:eastAsia="zh-CN" w:bidi="ar-SA"/>
                  </w:rPr>
                  <w:jc w:val="both"/>
                  <w:textAlignment w:val="baseline"/>
                </w:pPr>
              </w:p>
            </w:txbxContent>
          </v:textbox>
        </v:shape>
      </w:pict>
    </w:r>
    <w:r>
      <w:rPr>
        <w:rStyle w:val="NormalCharacter"/>
        <w:szCs w:val="24"/>
        <w:sz w:val="18"/>
        <w:kern w:val="2"/>
        <w:lang w:val="en-US" w:eastAsia="zh-CN" w:bidi="ar-SA"/>
      </w:rPr>
      <w:tab/>
      <w:tab/>
    </w:r>
  </w:p>
</w:ftr>
</file>

<file path=word/settings.xml><?xml version="1.0" encoding="utf-8"?>
<w:settings xmlns:w="http://schemas.openxmlformats.org/wordprocessingml/2006/main">
  <w:zoom w:percent="60"/>
  <w:embedSystemFonts/>
  <w:stylePaneFormatFilter w:val="3f01"/>
  <w:defaultTabStop w:val="420"/>
  <w:displayHorizontalDrawingGridEvery w:val="1"/>
  <w:displayVerticalDrawingGridEvery w:val="1"/>
  <w:doNotUseMarginsForDrawingGridOrigin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  <w:doNotUseEastAsianBreakRules/>
    <w:doNotWrapTextWithPunct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character" w:styleId="UserStyle_0">
    <w:name w:val="UserStyle_0"/>
    <w:basedOn w:val="NormalCharacter"/>
    <w:next w:val="UserStyle_0"/>
    <w:link w:val="Normal"/>
    <w:rPr>
      <w:i w:val="off"/>
      <w:szCs w:val="22"/>
      <w:sz w:val="22"/>
      <w:rFonts w:ascii="宋体" w:eastAsia="宋体" w:hAnsi="宋体"/>
      <w:color w:val="000000"/>
    </w:rPr>
  </w:style>
  <w:style w:type="character" w:styleId="UserStyle_1">
    <w:name w:val="UserStyle_1"/>
    <w:basedOn w:val="NormalCharacter"/>
    <w:next w:val="UserStyle_1"/>
    <w:link w:val="Normal"/>
  </w:style>
  <w:style w:type="character" w:styleId="UserStyle_2">
    <w:name w:val="UserStyle_2"/>
    <w:basedOn w:val="NormalCharacter"/>
    <w:next w:val="UserStyle_2"/>
    <w:link w:val="Normal"/>
    <w:rPr>
      <w:i w:val="off"/>
      <w:szCs w:val="24"/>
      <w:sz w:val="24"/>
      <w:rFonts w:ascii="Times New Roman" w:hAnsi="Times New Roman"/>
      <w:color w:val="000000"/>
    </w:rPr>
  </w:style>
  <w:style w:type="character" w:styleId="UserStyle_3">
    <w:name w:val="UserStyle_3"/>
    <w:basedOn w:val="NormalCharacter"/>
    <w:next w:val="UserStyle_3"/>
    <w:link w:val="Normal"/>
    <w:rPr>
      <w:i w:val="off"/>
      <w:szCs w:val="24"/>
      <w:sz w:val="24"/>
      <w:rFonts w:ascii="宋体" w:eastAsia="宋体" w:hAnsi="宋体"/>
      <w:color w:val="000000"/>
    </w:rPr>
  </w:style>
  <w:style w:type="paragraph" w:styleId="Header">
    <w:name w:val="Header"/>
    <w:basedOn w:val="Normal"/>
    <w:next w:val="Header"/>
    <w:link w:val="Normal"/>
    <w:pPr>
      <w:rPr>
        <w:szCs w:val="24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framePr w:outlineLvl="9"/>
      <w:spacing w:line="240" w:lineRule="auto"/>
      <w:jc w:val="both"/>
      <w:textAlignment w:val="baseline"/>
      <w:pBdr>
        <w:top w:space="1" w:color="000000" w:val="none" w:sz="0"/>
        <w:left w:space="4" w:color="000000" w:val="none" w:sz="0"/>
        <w:bottom w:space="1" w:color="000000" w:val="none" w:sz="0"/>
        <w:right w:space="4" w:color="000000" w:val="none" w:sz="0"/>
      </w:pBdr>
    </w:pPr>
    <w:rPr>
      <w:szCs w:val="24"/>
      <w:sz w:val="18"/>
      <w:kern w:val="2"/>
      <w:lang w:val="en-US" w:eastAsia="zh-CN" w:bidi="ar-SA"/>
    </w:rPr>
  </w:style>
  <w:style w:type="paragraph" w:styleId="Footer">
    <w:name w:val="Footer"/>
    <w:basedOn w:val="Normal"/>
    <w:next w:val="Footer"/>
    <w:link w:val="Normal"/>
    <w:pPr>
      <w:rPr>
        <w:szCs w:val="24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24"/>
      <w:sz w:val="18"/>
      <w:kern w:val="2"/>
      <w:lang w:val="en-US" w:eastAsia="zh-CN" w:bidi="ar-SA"/>
    </w:rPr>
  </w:style>
  <w:style w:type="paragraph" w:styleId="UserStyle_4">
    <w:name w:val="UserStyle_4"/>
    <w:next w:val="UserStyle_4"/>
    <w:link w:val="Normal"/>
    <w:pPr>
      <w:rPr>
        <w:lang w:val="en-US" w:eastAsia="zh-CN" w:bidi="ar-SA"/>
      </w:rPr>
      <w:widowControl/>
      <w:textAlignment w:val="baseline"/>
    </w:pPr>
    <w:rPr>
      <w:lang w:val="en-US" w:eastAsia="zh-CN" w:bidi="ar-SA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44"/>
          <w:sz w:val="44"/>
          <w:kern w:val="2"/>
          <w:lang w:val="en-US" w:eastAsia="zh-CN" w:bidi="ar-SA"/>
          <w:rFonts w:ascii="方正小标宋简体" w:eastAsia="方正小标宋简体"/>
        </w:rPr>
        <w:spacing w:line="600" w:lineRule="exact"/>
        <w:jc w:val="both"/>
        <w:textAlignment w:val="baseline"/>
      </w:pPr>
    </w:p>
    <w:p>
      <w:pPr>
        <w:pStyle w:val="Normal"/>
        <w:rPr>
          <w:rStyle w:val="NormalCharacter"/>
          <w:spacing w:val="-8"/>
          <w:szCs w:val="32"/>
          <w:sz w:val="32"/>
          <w:kern w:val="0"/>
          <w:lang w:val="en-US" w:eastAsia="zh-CN" w:bidi="ar-SA"/>
          <w:rFonts w:ascii="宋体" w:hAnsi="宋体"/>
        </w:rPr>
        <w:jc w:val="both"/>
        <w:textAlignment w:val="baseline"/>
      </w:pPr>
      <w:r>
        <w:rPr>
          <w:rStyle w:val="NormalCharacter"/>
          <w:spacing w:val="-8"/>
          <w:szCs w:val="32"/>
          <w:sz w:val="32"/>
          <w:kern w:val="0"/>
          <w:lang w:val="en-US" w:eastAsia="zh-CN" w:bidi="ar-SA"/>
          <w:rFonts w:ascii="宋体" w:hAnsi="宋体"/>
        </w:rPr>
        <w:t xml:space="preserve">附件1：</w:t>
      </w:r>
    </w:p>
    <w:p>
      <w:pPr>
        <w:pStyle w:val="Normal"/>
        <w:rPr>
          <w:rStyle w:val="NormalCharacter"/>
          <w:b/>
          <w:szCs w:val="44"/>
          <w:sz w:val="44"/>
          <w:kern w:val="2"/>
          <w:lang w:val="en-US" w:eastAsia="zh-CN" w:bidi="ar-SA"/>
        </w:rPr>
        <w:jc w:val="center"/>
        <w:textAlignment w:val="baseline"/>
      </w:pPr>
      <w:r>
        <w:rPr>
          <w:rStyle w:val="NormalCharacter"/>
          <w:b/>
          <w:szCs w:val="44"/>
          <w:sz w:val="44"/>
          <w:kern w:val="2"/>
          <w:lang w:val="en-US" w:eastAsia="zh-CN" w:bidi="ar-SA"/>
        </w:rPr>
        <w:t xml:space="preserve">广西壮族自治区中医药研究院编外工作人员招聘岗位</w:t>
      </w:r>
      <w:r>
        <w:rPr>
          <w:rStyle w:val="NormalCharacter"/>
          <w:b/>
          <w:szCs w:val="44"/>
          <w:sz w:val="44"/>
          <w:kern w:val="2"/>
          <w:lang w:val="en-US" w:eastAsia="zh-CN" w:bidi="ar-SA"/>
        </w:rPr>
        <w:t xml:space="preserve">信息</w:t>
      </w:r>
      <w:r>
        <w:rPr>
          <w:rStyle w:val="NormalCharacter"/>
          <w:b/>
          <w:szCs w:val="44"/>
          <w:sz w:val="44"/>
          <w:kern w:val="2"/>
          <w:lang w:val="en-US" w:eastAsia="zh-CN" w:bidi="ar-SA"/>
        </w:rPr>
        <w:t xml:space="preserve">表</w:t>
      </w:r>
    </w:p>
    <w:tbl>
      <w:tblPr>
        <w:tblW w:type="dxa" w:w="14238"/>
        <w:tblLook w:val="ffff"/>
        <w:tblOverlap w:val="never"/>
        <w:tblInd w:w="-15" w:type="dxa"/>
        <w:tblpPr w:leftFromText="180" w:vertAnchor="text" w:rightFromText="180" w:horzAnchor="page" w:tblpY="413" w:tblpX="1240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auto"/>
        <w:tblCellMar>
          <w:left w:w="0" w:type="dxa"/>
          <w:right w:w="0" w:type="dxa"/>
        </w:tblCellMar>
      </w:tblPr>
      <w:tblGrid/>
      <w:tr>
        <w:trPr>
          <w:trHeight w:val="386" w:hRule="atLeast"/>
        </w:trPr>
        <w:tc>
          <w:tcPr>
            <w:textDirection w:val="lrTb"/>
            <w:vAlign w:val="center"/>
            <w:noWrap/>
            <w:tcW w:type="dxa" w:w="6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i w:val="off"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b/>
                <w:i w:val="off"/>
                <w:szCs w:val="24"/>
                <w:sz w:val="24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序号</w:t>
            </w:r>
          </w:p>
        </w:tc>
        <w:tc>
          <w:tcPr>
            <w:textDirection w:val="lrTb"/>
            <w:vAlign w:val="center"/>
            <w:tcW w:type="dxa" w:w="14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i w:val="off"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b/>
                <w:i w:val="off"/>
                <w:szCs w:val="24"/>
                <w:sz w:val="24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岗位名称</w:t>
            </w:r>
          </w:p>
        </w:tc>
        <w:tc>
          <w:tcPr>
            <w:textDirection w:val="lrTb"/>
            <w:vAlign w:val="center"/>
            <w:noWrap/>
            <w:tcW w:type="dxa" w:w="10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i w:val="off"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b/>
                <w:i w:val="off"/>
                <w:szCs w:val="24"/>
                <w:sz w:val="24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人数</w:t>
            </w:r>
          </w:p>
        </w:tc>
        <w:tc>
          <w:tcPr>
            <w:textDirection w:val="lrTb"/>
            <w:vAlign w:val="center"/>
            <w:noWrap/>
            <w:tcW w:type="dxa" w:w="19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i w:val="off"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b/>
                <w:i w:val="off"/>
                <w:szCs w:val="24"/>
                <w:sz w:val="24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学历/学位</w:t>
            </w:r>
          </w:p>
        </w:tc>
        <w:tc>
          <w:tcPr>
            <w:textDirection w:val="lrTb"/>
            <w:vAlign w:val="center"/>
            <w:tcW w:type="dxa" w:w="32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val="nil"/>
            </w:tcBorders>
          </w:tcPr>
          <w:p>
            <w:pPr>
              <w:pStyle w:val="Normal"/>
              <w:rPr>
                <w:rStyle w:val="NormalCharacter"/>
                <w:b/>
                <w:i w:val="off"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b/>
                <w:i w:val="off"/>
                <w:szCs w:val="24"/>
                <w:sz w:val="24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专业</w:t>
            </w:r>
          </w:p>
        </w:tc>
        <w:tc>
          <w:tcPr>
            <w:textDirection w:val="lrTb"/>
            <w:vAlign w:val="center"/>
            <w:tcW w:type="dxa" w:w="58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i w:val="off"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b/>
                <w:i w:val="off"/>
                <w:szCs w:val="24"/>
                <w:sz w:val="24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其他条件</w:t>
            </w:r>
          </w:p>
        </w:tc>
      </w:tr>
      <w:tr>
        <w:trPr>
          <w:trHeight w:val="720" w:hRule="atLeast"/>
        </w:trPr>
        <w:tc>
          <w:tcPr>
            <w:textDirection w:val="lrTb"/>
            <w:vAlign w:val="center"/>
            <w:noWrap/>
            <w:tcW w:type="dxa" w:w="6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14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门诊医务管理岗</w:t>
            </w:r>
          </w:p>
        </w:tc>
        <w:tc>
          <w:tcPr>
            <w:textDirection w:val="lrTb"/>
            <w:vAlign w:val="center"/>
            <w:noWrap/>
            <w:tcW w:type="dxa" w:w="10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1</w:t>
            </w:r>
          </w:p>
        </w:tc>
        <w:tc>
          <w:tcPr>
            <w:textDirection w:val="lrTb"/>
            <w:vAlign w:val="center"/>
            <w:noWrap/>
            <w:tcW w:type="dxa" w:w="19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本科及以上</w:t>
            </w:r>
          </w:p>
        </w:tc>
        <w:tc>
          <w:tcPr>
            <w:textDirection w:val="lrTb"/>
            <w:vAlign w:val="center"/>
            <w:tcW w:type="dxa" w:w="32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公共卫生管理、临床医学相关专业</w:t>
            </w:r>
          </w:p>
        </w:tc>
        <w:tc>
          <w:tcPr>
            <w:textDirection w:val="lrTb"/>
            <w:vAlign w:val="center"/>
            <w:tcW w:type="dxa" w:w="58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left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临床医学专业需具备规培证，具有良好职业素养，具有医疗管理工作经验者优先。</w:t>
            </w:r>
          </w:p>
        </w:tc>
      </w:tr>
      <w:tr>
        <w:trPr>
          <w:trHeight w:val="720" w:hRule="atLeast"/>
        </w:trPr>
        <w:tc>
          <w:tcPr>
            <w:textDirection w:val="lrTb"/>
            <w:vAlign w:val="center"/>
            <w:noWrap/>
            <w:tcW w:type="dxa" w:w="6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2</w:t>
            </w:r>
          </w:p>
        </w:tc>
        <w:tc>
          <w:tcPr>
            <w:textDirection w:val="lrTb"/>
            <w:vAlign w:val="center"/>
            <w:tcW w:type="dxa" w:w="14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门诊收费岗</w:t>
            </w:r>
          </w:p>
        </w:tc>
        <w:tc>
          <w:tcPr>
            <w:textDirection w:val="lrTb"/>
            <w:vAlign w:val="center"/>
            <w:noWrap/>
            <w:tcW w:type="dxa" w:w="10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1</w:t>
            </w:r>
          </w:p>
        </w:tc>
        <w:tc>
          <w:tcPr>
            <w:textDirection w:val="lrTb"/>
            <w:vAlign w:val="center"/>
            <w:noWrap/>
            <w:tcW w:type="dxa" w:w="19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本科及以上</w:t>
            </w:r>
          </w:p>
        </w:tc>
        <w:tc>
          <w:tcPr>
            <w:textDirection w:val="lrTb"/>
            <w:vAlign w:val="center"/>
            <w:tcW w:type="dxa" w:w="32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会计相关专业</w:t>
            </w:r>
          </w:p>
        </w:tc>
        <w:tc>
          <w:tcPr>
            <w:textDirection w:val="lrTb"/>
            <w:vAlign w:val="center"/>
            <w:tcW w:type="dxa" w:w="58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left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需具备会计从业资格证（或初级会计师资格证），中共党员优先。</w:t>
            </w:r>
          </w:p>
        </w:tc>
      </w:tr>
      <w:tr>
        <w:trPr>
          <w:trHeight w:val="720" w:hRule="atLeast"/>
        </w:trPr>
        <w:tc>
          <w:tcPr>
            <w:textDirection w:val="lrTb"/>
            <w:vAlign w:val="center"/>
            <w:noWrap/>
            <w:tcW w:type="dxa" w:w="6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3</w:t>
            </w:r>
          </w:p>
        </w:tc>
        <w:tc>
          <w:tcPr>
            <w:textDirection w:val="lrTb"/>
            <w:vAlign w:val="center"/>
            <w:tcW w:type="dxa" w:w="144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信息网络管理岗</w:t>
            </w:r>
          </w:p>
        </w:tc>
        <w:tc>
          <w:tcPr>
            <w:textDirection w:val="lrTb"/>
            <w:vAlign w:val="center"/>
            <w:noWrap/>
            <w:tcW w:type="dxa" w:w="10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1</w:t>
            </w:r>
          </w:p>
        </w:tc>
        <w:tc>
          <w:tcPr>
            <w:textDirection w:val="lrTb"/>
            <w:vAlign w:val="center"/>
            <w:noWrap/>
            <w:tcW w:type="dxa" w:w="19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本科及以上</w:t>
            </w:r>
          </w:p>
        </w:tc>
        <w:tc>
          <w:tcPr>
            <w:textDirection w:val="lrTb"/>
            <w:vAlign w:val="center"/>
            <w:shd w:color="auto" w:val="clear" w:fill="FFFFFF"/>
            <w:tcW w:type="dxa" w:w="32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计算机科学与技术类专业</w:t>
            </w:r>
          </w:p>
        </w:tc>
        <w:tc>
          <w:tcPr>
            <w:textDirection w:val="lrTb"/>
            <w:vAlign w:val="center"/>
            <w:tcW w:type="dxa" w:w="58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left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有企业网络管理、服务器网管工作经验者优先。熟悉PC机软件及硬件的操作及维护，具备一定故障诊断和处理能力。</w:t>
            </w:r>
          </w:p>
        </w:tc>
      </w:tr>
      <w:tr>
        <w:trPr>
          <w:trHeight w:val="407" w:hRule="atLeast"/>
        </w:trPr>
        <w:tc>
          <w:tcPr>
            <w:textDirection w:val="lrTb"/>
            <w:vAlign w:val="center"/>
            <w:tcW w:type="dxa" w:w="209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合计</w:t>
            </w:r>
          </w:p>
        </w:tc>
        <w:tc>
          <w:tcPr>
            <w:textDirection w:val="lrTb"/>
            <w:vAlign w:val="center"/>
            <w:noWrap/>
            <w:tcW w:type="dxa" w:w="10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widowControl/>
              <w:framePr w:vAnchor="margin" w:x="1240" w:y="413" w:hAnchor="text"/>
              <w:jc w:val="center"/>
              <w:textAlignment w:val="center"/>
            </w:pPr>
            <w:r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3</w:t>
            </w:r>
          </w:p>
        </w:tc>
        <w:tc>
          <w:tcPr>
            <w:textDirection w:val="lrTb"/>
            <w:vAlign w:val="center"/>
            <w:noWrap/>
            <w:tcW w:type="dxa" w:w="196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framePr w:vAnchor="margin" w:x="1240" w:y="413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noWrap/>
            <w:tcW w:type="dxa" w:w="32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framePr w:vAnchor="margin" w:x="1240" w:y="413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noWrap/>
            <w:tcW w:type="dxa" w:w="588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i w:val="off"/>
                <w:szCs w:val="22"/>
                <w:sz w:val="22"/>
                <w:kern w:val="2"/>
                <w:lang w:val="en-US" w:eastAsia="zh-CN" w:bidi="ar-SA"/>
                <w:rFonts w:ascii="宋体" w:eastAsia="宋体" w:hAnsi="宋体"/>
                <w:color w:val="000000"/>
              </w:rPr>
              <w:framePr w:vAnchor="margin" w:x="1240" w:y="413" w:hAnchor="text"/>
              <w:jc w:val="center"/>
              <w:textAlignment w:val="baseline"/>
            </w:pPr>
          </w:p>
        </w:tc>
      </w:tr>
    </w:tbl>
    <w:p>
      <w:pPr>
        <w:pStyle w:val="Normal"/>
        <w:rPr>
          <w:rStyle w:val="NormalCharacter"/>
          <w:szCs w:val="32"/>
          <w:sz w:val="32"/>
          <w:kern w:val="0"/>
          <w:lang w:val="en-US" w:eastAsia="zh-CN" w:bidi="ar-SA"/>
          <w:rFonts w:ascii="仿宋_GB2312" w:eastAsia="仿宋_GB2312" w:hAnsi="宋体"/>
        </w:rPr>
        <w:sectPr>
          <w:footerReference w:type="default" r:id="rId3"/>
          <w:vAlign w:val="top"/>
          <w:type w:val="nextPage"/>
          <w:pgSz w:h="11906" w:w="16838" w:orient="portrait"/>
          <w:pgMar w:gutter="0" w:header="851" w:top="1418" w:bottom="1418" w:footer="992" w:left="1361" w:right="1361"/>
          <w:lnNumType w:countBy="0"/>
          <w:paperSrc w:first="0" w:other="0"/>
          <w:cols w:space="425" w:num="1"/>
          <w:docGrid w:charSpace="0" w:linePitch="312" w:type="linesAndChars"/>
        </w:sectPr>
        <w:spacing w:line="480" w:lineRule="exact"/>
        <w:jc w:val="both"/>
        <w:textAlignment w:val="baseline"/>
      </w:pPr>
    </w:p>
    <w:p>
      <w:pPr>
        <w:pStyle w:val="Normal"/>
        <w:rPr>
          <w:rStyle w:val="NormalCharacter"/>
          <w:szCs w:val="32"/>
          <w:sz w:val="32"/>
          <w:kern w:val="0"/>
          <w:lang w:val="en-US" w:eastAsia="zh-CN" w:bidi="ar-SA"/>
          <w:rFonts w:ascii="仿宋_GB2312" w:eastAsia="仿宋_GB2312" w:hAnsi="宋体"/>
        </w:rPr>
        <w:spacing w:line="480" w:lineRule="exact"/>
        <w:jc w:val="both"/>
        <w:textAlignment w:val="baseline"/>
      </w:pPr>
    </w:p>
    <w:sectPr>
      <w:vAlign w:val="top"/>
      <w:type w:val="nextPage"/>
      <w:pgSz w:h="16838" w:w="11906" w:orient="portrait"/>
      <w:pgMar w:gutter="0" w:header="851" w:top="930" w:bottom="567" w:footer="992" w:left="1134" w:right="1134"/>
      <w:lnNumType w:countBy="0"/>
      <w:paperSrc w:first="0" w:other="0"/>
      <w:cols w:space="425" w:num="1"/>
      <w:docGrid w:charSpace="0" w:linePitch="312" w:type="lines"/>
    </w:sectPr>
  </w:body>
</w:document>
</file>

<file path=treport/opRecord.xml>tbl_3(0);
</file>