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sz w:val="36"/>
          <w:szCs w:val="36"/>
        </w:rPr>
      </w:pPr>
      <w:bookmarkStart w:id="0" w:name="_GoBack"/>
      <w:r>
        <w:rPr>
          <w:sz w:val="36"/>
          <w:szCs w:val="36"/>
        </w:rPr>
        <w:t>桐乡市传媒中心招聘事业编制工作人员计划表</w:t>
      </w:r>
    </w:p>
    <w:bookmarkEnd w:id="0"/>
    <w:p>
      <w:pPr>
        <w:keepNext w:val="0"/>
        <w:keepLines w:val="0"/>
        <w:widowControl/>
        <w:suppressLineNumbers w:val="0"/>
        <w:jc w:val="center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6111240" cy="1863725"/>
            <wp:effectExtent l="0" t="0" r="3810" b="317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11240" cy="1863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6A26D4"/>
    <w:rsid w:val="3D6A2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2020-10-24T07:22:00Z</dcterms:created>
  <dc:creator>Administrator</dc:creator>
  <cp:lastModifiedBy>Administrator</cp:lastModifiedBy>
  <dcterms:modified xsi:type="dcterms:W3CDTF">2020-10-24T07:23:51Z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