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ascii="微软雅黑" w:hAnsi="微软雅黑" w:eastAsia="微软雅黑" w:cs="微软雅黑"/>
          <w:i w:val="0"/>
          <w:caps w:val="0"/>
          <w:color w:val="686868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86868"/>
          <w:spacing w:val="0"/>
          <w:sz w:val="24"/>
          <w:szCs w:val="24"/>
          <w:bdr w:val="none" w:color="auto" w:sz="0" w:space="0"/>
        </w:rPr>
        <w:t>四、招聘岗位、人数、专业、学历和范围及资格条件</w:t>
      </w:r>
    </w:p>
    <w:tbl>
      <w:tblPr>
        <w:tblW w:w="943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675"/>
        <w:gridCol w:w="495"/>
        <w:gridCol w:w="1845"/>
        <w:gridCol w:w="2250"/>
        <w:gridCol w:w="1320"/>
        <w:gridCol w:w="220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86868"/>
                <w:spacing w:val="0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6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86868"/>
                <w:spacing w:val="0"/>
                <w:sz w:val="24"/>
                <w:szCs w:val="24"/>
                <w:bdr w:val="none" w:color="auto" w:sz="0" w:space="0"/>
              </w:rPr>
              <w:t>岗位类型</w:t>
            </w:r>
          </w:p>
        </w:tc>
        <w:tc>
          <w:tcPr>
            <w:tcW w:w="4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86868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8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86868"/>
                <w:spacing w:val="0"/>
                <w:sz w:val="24"/>
                <w:szCs w:val="24"/>
                <w:bdr w:val="none" w:color="auto" w:sz="0" w:space="0"/>
              </w:rPr>
              <w:t>岗位职责</w:t>
            </w:r>
          </w:p>
        </w:tc>
        <w:tc>
          <w:tcPr>
            <w:tcW w:w="22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86868"/>
                <w:spacing w:val="0"/>
                <w:sz w:val="24"/>
                <w:szCs w:val="24"/>
                <w:bdr w:val="none" w:color="auto" w:sz="0" w:space="0"/>
              </w:rPr>
              <w:t>专业和学历（学位）要求</w:t>
            </w:r>
          </w:p>
        </w:tc>
        <w:tc>
          <w:tcPr>
            <w:tcW w:w="13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86868"/>
                <w:spacing w:val="0"/>
                <w:sz w:val="24"/>
                <w:szCs w:val="24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86868"/>
                <w:spacing w:val="0"/>
                <w:sz w:val="24"/>
                <w:szCs w:val="24"/>
                <w:bdr w:val="none" w:color="auto" w:sz="0" w:space="0"/>
              </w:rPr>
              <w:t>范围</w:t>
            </w:r>
          </w:p>
        </w:tc>
        <w:tc>
          <w:tcPr>
            <w:tcW w:w="22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86868"/>
                <w:spacing w:val="0"/>
                <w:sz w:val="24"/>
                <w:szCs w:val="24"/>
                <w:bdr w:val="none" w:color="auto" w:sz="0" w:space="0"/>
              </w:rPr>
              <w:t>招聘条件及要求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5" w:hRule="atLeast"/>
        </w:trPr>
        <w:tc>
          <w:tcPr>
            <w:tcW w:w="6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86868"/>
                <w:spacing w:val="0"/>
                <w:sz w:val="24"/>
                <w:szCs w:val="24"/>
                <w:bdr w:val="none" w:color="auto" w:sz="0" w:space="0"/>
              </w:rPr>
              <w:t>管理岗位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86868"/>
                <w:spacing w:val="0"/>
                <w:sz w:val="24"/>
                <w:szCs w:val="24"/>
                <w:bdr w:val="none" w:color="auto" w:sz="0" w:space="0"/>
              </w:rPr>
              <w:t>管理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86868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86868"/>
                <w:spacing w:val="0"/>
                <w:sz w:val="24"/>
                <w:szCs w:val="24"/>
                <w:bdr w:val="none" w:color="auto" w:sz="0" w:space="0"/>
              </w:rPr>
              <w:t>1. 负责科研项目管理和科研成果管理及转化工作；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86868"/>
                <w:spacing w:val="0"/>
                <w:sz w:val="24"/>
                <w:szCs w:val="24"/>
                <w:bdr w:val="none" w:color="auto" w:sz="0" w:space="0"/>
              </w:rPr>
              <w:t>2. 负责组织各级各类课题的申报和管理工作。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86868"/>
                <w:spacing w:val="0"/>
                <w:sz w:val="24"/>
                <w:szCs w:val="24"/>
                <w:bdr w:val="none" w:color="auto" w:sz="0" w:space="0"/>
              </w:rPr>
              <w:t>专业不限；研究生及以上学历且硕士及以上学位；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86868"/>
                <w:spacing w:val="0"/>
                <w:sz w:val="24"/>
                <w:szCs w:val="24"/>
                <w:bdr w:val="none" w:color="auto" w:sz="0" w:space="0"/>
              </w:rPr>
              <w:t>全国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86868"/>
                <w:spacing w:val="0"/>
                <w:sz w:val="24"/>
                <w:szCs w:val="24"/>
                <w:bdr w:val="none" w:color="auto" w:sz="0" w:space="0"/>
              </w:rPr>
              <w:t>需同时满足以下2个条件：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86868"/>
                <w:spacing w:val="0"/>
                <w:sz w:val="24"/>
                <w:szCs w:val="24"/>
                <w:bdr w:val="none" w:color="auto" w:sz="0" w:space="0"/>
              </w:rPr>
              <w:t>1. 年龄35周岁及以下；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color w:val="68686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86868"/>
                <w:spacing w:val="0"/>
                <w:sz w:val="24"/>
                <w:szCs w:val="24"/>
                <w:bdr w:val="none" w:color="auto" w:sz="0" w:space="0"/>
              </w:rPr>
              <w:t>2.有1年及以上科研管理工作经历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686868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86868"/>
          <w:spacing w:val="0"/>
          <w:sz w:val="24"/>
          <w:szCs w:val="24"/>
          <w:bdr w:val="none" w:color="auto" w:sz="0" w:space="0"/>
        </w:rPr>
        <w:t>注：年龄的计算截止时间为公告发布之日；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47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2020-10-22T12:17:51Z</dcterms:created>
  <dc:creator>Administrator</dc:creator>
  <cp:lastModifiedBy>中公-小思伶</cp:lastModifiedBy>
  <dcterms:modified xsi:type="dcterms:W3CDTF">2020-10-22T12:17:59Z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