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235" w:tblpY="-196"/>
        <w:tblOverlap w:val="never"/>
        <w:tblW w:w="1471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524"/>
        <w:gridCol w:w="1394"/>
        <w:gridCol w:w="491"/>
        <w:gridCol w:w="1294"/>
        <w:gridCol w:w="512"/>
        <w:gridCol w:w="1678"/>
        <w:gridCol w:w="1567"/>
        <w:gridCol w:w="4183"/>
        <w:gridCol w:w="22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25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80" w:lineRule="exact"/>
              <w:jc w:val="left"/>
              <w:rPr>
                <w:rFonts w:hint="eastAsia" w:eastAsia="仿宋_GB2312"/>
                <w:sz w:val="24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附件2</w:t>
            </w:r>
          </w:p>
          <w:p>
            <w:pPr>
              <w:ind w:firstLine="1080" w:firstLineChars="300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lang w:bidi="ar"/>
              </w:rPr>
              <w:t>成都市新都区2020年第二次面向社会考核招聘卫生专业技术人才岗位表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主管部门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招聘单位</w:t>
            </w: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招聘总数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招聘岗位</w:t>
            </w:r>
          </w:p>
        </w:tc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招聘人数</w:t>
            </w:r>
          </w:p>
        </w:tc>
        <w:tc>
          <w:tcPr>
            <w:tcW w:w="7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lang w:bidi="ar"/>
              </w:rPr>
              <w:t>应聘资格条件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5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公益属性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名  称</w:t>
            </w: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12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名 称</w:t>
            </w: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1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专 业</w:t>
            </w:r>
          </w:p>
        </w:tc>
        <w:tc>
          <w:tcPr>
            <w:tcW w:w="15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学历学位</w:t>
            </w:r>
          </w:p>
        </w:tc>
        <w:tc>
          <w:tcPr>
            <w:tcW w:w="4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lang w:bidi="ar"/>
              </w:rPr>
              <w:t>其他条件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</w:rPr>
            </w:pPr>
          </w:p>
        </w:tc>
        <w:tc>
          <w:tcPr>
            <w:tcW w:w="12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1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15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4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b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成都市新都区卫健局</w:t>
            </w:r>
          </w:p>
        </w:tc>
        <w:tc>
          <w:tcPr>
            <w:tcW w:w="5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公益二类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成都市新都区人民医院</w:t>
            </w: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肛肠科医生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中医外科学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普通高等教育研究生及以上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地址：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成都市新都区新都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街道</w:t>
            </w: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育英路南段199号</w:t>
            </w:r>
          </w:p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联系电话：83970528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妇产科医生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临床医学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符合优秀人才或拔尖人才或领军人才引进条件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公益二类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成都市新都区中医医院</w:t>
            </w: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5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中医医生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3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中医学等相关专业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普通高等教育研究生及以上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地址：成都市新都区新都街道香樟路120号</w:t>
            </w:r>
          </w:p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联系电话：83971991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中西医结合医生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2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中西医结合临床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普通高等教育研究生及以上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公益二类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成都市新都区妇幼保健院</w:t>
            </w: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3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妇科医生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临床医学、中西医结合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地址：成都市新都区新都街道新都大道309号</w:t>
            </w:r>
          </w:p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联系电话：83028583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中医医生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中医学等相关专业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普通高等教育研究生及以上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五官科医生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临床医学、中西医结合（五官方向）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公益二类</w:t>
            </w: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成都市新都区第三人民医院</w:t>
            </w: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中药师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中药学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符合优秀人才或拔尖人才或领军人才引进条件</w:t>
            </w:r>
          </w:p>
        </w:tc>
        <w:tc>
          <w:tcPr>
            <w:tcW w:w="22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地址：成都市新都区大丰街道崇义桥街468号</w:t>
            </w:r>
          </w:p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联系电话：83911257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妇产科医生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临床医学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符合优秀人才或拔尖人才或领军人才引进条件</w:t>
            </w:r>
          </w:p>
        </w:tc>
        <w:tc>
          <w:tcPr>
            <w:tcW w:w="22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0"/>
              </w:rPr>
            </w:pPr>
          </w:p>
        </w:tc>
        <w:tc>
          <w:tcPr>
            <w:tcW w:w="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公益一类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成都市新都区疾病预防控制中心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公共卫生医生</w:t>
            </w:r>
          </w:p>
        </w:tc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公共卫生学、预防医学</w:t>
            </w:r>
          </w:p>
        </w:tc>
        <w:tc>
          <w:tcPr>
            <w:tcW w:w="1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普通高等教育全日制本科及以上</w:t>
            </w:r>
          </w:p>
        </w:tc>
        <w:tc>
          <w:tcPr>
            <w:tcW w:w="4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bidi="ar"/>
              </w:rPr>
              <w:t>符合青年人才引进条件</w:t>
            </w:r>
          </w:p>
        </w:tc>
        <w:tc>
          <w:tcPr>
            <w:tcW w:w="2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地址：成都市新都区新都街道育英路南段347号</w:t>
            </w:r>
            <w:bookmarkStart w:id="0" w:name="_GoBack"/>
            <w:bookmarkEnd w:id="0"/>
          </w:p>
          <w:p>
            <w:pPr>
              <w:jc w:val="left"/>
              <w:textAlignment w:val="center"/>
              <w:rPr>
                <w:rFonts w:ascii="仿宋" w:hAnsi="仿宋" w:eastAsia="仿宋" w:cs="仿宋"/>
                <w:color w:val="000000"/>
                <w:sz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lang w:val="en-US" w:eastAsia="zh-CN" w:bidi="ar"/>
              </w:rPr>
              <w:t>联系电话：83978308</w:t>
            </w:r>
          </w:p>
        </w:tc>
      </w:tr>
    </w:tbl>
    <w:p/>
    <w:sectPr>
      <w:pgSz w:w="16838" w:h="11906" w:orient="landscape"/>
      <w:pgMar w:top="1236" w:right="873" w:bottom="123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B494C"/>
    <w:rsid w:val="1CD92FFC"/>
    <w:rsid w:val="2A365234"/>
    <w:rsid w:val="441B494C"/>
    <w:rsid w:val="5B7039D0"/>
    <w:rsid w:val="5E7A6AF9"/>
    <w:rsid w:val="5F585E79"/>
    <w:rsid w:val="67B677FB"/>
    <w:rsid w:val="6F895AD2"/>
    <w:rsid w:val="740A2E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区生健康局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2020-10-16T07:29:00Z</dcterms:created>
  <dc:creator>zgk</dc:creator>
  <cp:lastModifiedBy>zgk</cp:lastModifiedBy>
  <dcterms:modified xsi:type="dcterms:W3CDTF">2020-10-16T07:46:33Z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