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"/>
        <w:gridCol w:w="1225"/>
        <w:gridCol w:w="682"/>
        <w:gridCol w:w="2825"/>
        <w:gridCol w:w="1991"/>
        <w:gridCol w:w="1255"/>
      </w:tblGrid>
      <w:tr w:rsidR="003934FC" w:rsidRPr="003934FC" w:rsidTr="003934FC">
        <w:trPr>
          <w:trHeight w:val="89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6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2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其他条件</w:t>
            </w:r>
          </w:p>
        </w:tc>
      </w:tr>
      <w:tr w:rsidR="003934FC" w:rsidRPr="003934FC" w:rsidTr="003934FC">
        <w:trPr>
          <w:trHeight w:val="2295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校医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临床医学、全科医学、急诊医学、内科学、临床医学硕士、中西医临床医学、中西医结合临床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全日制普通高等院校本科及以上学历、学士及以上学位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持有医师资格证书和医师执业证书</w:t>
            </w:r>
          </w:p>
        </w:tc>
      </w:tr>
      <w:tr w:rsidR="003934FC" w:rsidRPr="003934FC" w:rsidTr="003934FC">
        <w:trPr>
          <w:trHeight w:val="1515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护士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护理学类</w:t>
            </w:r>
            <w:proofErr w:type="gramEnd"/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全日制普通高等院校专科及以上学历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934FC" w:rsidRPr="003934FC" w:rsidRDefault="003934FC" w:rsidP="003934FC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34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持有护士执业证书</w:t>
            </w:r>
          </w:p>
        </w:tc>
      </w:tr>
    </w:tbl>
    <w:p w:rsidR="003934FC" w:rsidRPr="003934FC" w:rsidRDefault="003934FC" w:rsidP="003934FC">
      <w:pPr>
        <w:widowControl/>
        <w:shd w:val="clear" w:color="auto" w:fill="FFFFFF"/>
        <w:spacing w:before="150" w:after="15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934FC">
        <w:rPr>
          <w:rFonts w:ascii="宋体" w:eastAsia="宋体" w:hAnsi="宋体" w:cs="宋体" w:hint="eastAsia"/>
          <w:color w:val="333333"/>
          <w:kern w:val="0"/>
          <w:szCs w:val="21"/>
        </w:rPr>
        <w:t xml:space="preserve">　　（各项学历、资格认定截止时间为2020年10月20日。）</w:t>
      </w:r>
    </w:p>
    <w:p w:rsidR="000F1411" w:rsidRPr="003934FC" w:rsidRDefault="000F1411" w:rsidP="003934FC">
      <w:bookmarkStart w:id="0" w:name="_GoBack"/>
      <w:bookmarkEnd w:id="0"/>
    </w:p>
    <w:sectPr w:rsidR="000F1411" w:rsidRPr="00393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B0"/>
    <w:rsid w:val="000D1172"/>
    <w:rsid w:val="000F1411"/>
    <w:rsid w:val="003934FC"/>
    <w:rsid w:val="003C532C"/>
    <w:rsid w:val="007D0563"/>
    <w:rsid w:val="00BA02B0"/>
    <w:rsid w:val="00C93C65"/>
    <w:rsid w:val="00D2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93C6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93C65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93C6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3C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7D05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7D0563"/>
  </w:style>
  <w:style w:type="character" w:customStyle="1" w:styleId="arti-views">
    <w:name w:val="arti-views"/>
    <w:basedOn w:val="a0"/>
    <w:rsid w:val="007D0563"/>
  </w:style>
  <w:style w:type="character" w:customStyle="1" w:styleId="wpvisitcount">
    <w:name w:val="wp_visitcount"/>
    <w:basedOn w:val="a0"/>
    <w:rsid w:val="007D0563"/>
  </w:style>
  <w:style w:type="character" w:styleId="a5">
    <w:name w:val="Strong"/>
    <w:basedOn w:val="a0"/>
    <w:uiPriority w:val="22"/>
    <w:qFormat/>
    <w:rsid w:val="007D056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D117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D11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93C6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93C65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93C6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3C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7D05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7D0563"/>
  </w:style>
  <w:style w:type="character" w:customStyle="1" w:styleId="arti-views">
    <w:name w:val="arti-views"/>
    <w:basedOn w:val="a0"/>
    <w:rsid w:val="007D0563"/>
  </w:style>
  <w:style w:type="character" w:customStyle="1" w:styleId="wpvisitcount">
    <w:name w:val="wp_visitcount"/>
    <w:basedOn w:val="a0"/>
    <w:rsid w:val="007D0563"/>
  </w:style>
  <w:style w:type="character" w:styleId="a5">
    <w:name w:val="Strong"/>
    <w:basedOn w:val="a0"/>
    <w:uiPriority w:val="22"/>
    <w:qFormat/>
    <w:rsid w:val="007D056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D117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D11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4806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110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161</Characters>
  <Application>Microsoft Office Word</Application>
  <DocSecurity>0</DocSecurity>
  <Lines>1</Lines>
  <Paragraphs>1</Paragraphs>
  <ScaleCrop>false</ScaleCrop>
  <Company>微软中国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2020-09-30T02:09:00Z</dcterms:created>
  <dcterms:modified xsi:type="dcterms:W3CDTF">2020-09-30T02:09:00Z</dcterms:modified>
</cp:coreProperties>
</file>