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8"/>
        <w:gridCol w:w="1248"/>
        <w:gridCol w:w="684"/>
        <w:gridCol w:w="3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444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444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岗位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24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招聘人数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444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C3C3C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职位详情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2" w:hRule="atLeast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444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文案编辑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324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1.负责文案策划及编辑，具备较强的写作功底，能独立完成原创内容稿件撰写，创作能力突出；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2.具有新闻敏感性，善于捕捉互联网热点事件与话题，对网络语言敏感度高，思维活跃、有创新意识和挑战精神；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3.有传媒公司或媒体相关工作经验者优先；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4.热爱互联网电商行业，配合公司要求，能够上镜直播；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5.具有C1驾照。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2" w:hRule="atLeast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44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摄影/摄像师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324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6" w:afterAutospacing="0" w:line="324" w:lineRule="atLeast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1.具备摄影摄像实战经验；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2.具备一定的策划编导能力和创新能力；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3.能熟练使用摄影摄像等相关器材设备；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4.熟练操作PS/LR/PR/AE等软件；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C3C3C"/>
                <w:spacing w:val="0"/>
                <w:sz w:val="19"/>
                <w:szCs w:val="19"/>
                <w:bdr w:val="none" w:color="auto" w:sz="0" w:space="0"/>
              </w:rPr>
              <w:t>5.具有C1驾照。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79F2"/>
    <w:rsid w:val="40D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2020-09-29T09:57:00Z</dcterms:created>
  <dc:creator>ぺ灬cc果冻ル</dc:creator>
  <cp:lastModifiedBy>ぺ灬cc果冻ル</cp:lastModifiedBy>
  <dcterms:modified xsi:type="dcterms:W3CDTF">2020-09-29T09:58:14Z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