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信州区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秦峰镇</w:t>
      </w:r>
      <w:r>
        <w:rPr>
          <w:rStyle w:val="5"/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color="auto" w:fill="FFFFFF"/>
          <w:lang w:val="en-US" w:eastAsia="zh-CN"/>
        </w:rPr>
        <w:t>综合执法大队辅助性工作人员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报名表</w:t>
      </w:r>
    </w:p>
    <w:tbl>
      <w:tblPr>
        <w:tblStyle w:val="3"/>
        <w:tblpPr w:leftFromText="180" w:rightFromText="180" w:vertAnchor="text" w:horzAnchor="page" w:tblpX="1267" w:tblpY="621"/>
        <w:tblOverlap w:val="never"/>
        <w:tblW w:w="1020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2060"/>
        <w:gridCol w:w="1922"/>
        <w:gridCol w:w="2137"/>
        <w:gridCol w:w="2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姓名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出生年月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性别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婚姻状况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身高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政治面貌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文化程度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电话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籍贯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户口所在地</w:t>
            </w:r>
          </w:p>
        </w:tc>
        <w:tc>
          <w:tcPr>
            <w:tcW w:w="44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家庭地址</w:t>
            </w:r>
          </w:p>
        </w:tc>
        <w:tc>
          <w:tcPr>
            <w:tcW w:w="838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身份证号码</w:t>
            </w:r>
          </w:p>
        </w:tc>
        <w:tc>
          <w:tcPr>
            <w:tcW w:w="838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20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家庭成员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姓名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关系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工作单位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职位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20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社会关系情况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607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姓名</w:t>
            </w: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关系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工作单位</w:t>
            </w: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职位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700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1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20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  <w:t>个人简历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7" w:hRule="atLeast"/>
        </w:trPr>
        <w:tc>
          <w:tcPr>
            <w:tcW w:w="10204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01C8E"/>
    <w:rsid w:val="3D7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J&amp;z</cp:lastModifiedBy>
  <dcterms:modified xsi:type="dcterms:W3CDTF">2020-09-22T03:52:52Z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