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98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9"/>
        <w:gridCol w:w="37"/>
        <w:gridCol w:w="1381"/>
        <w:gridCol w:w="467"/>
        <w:gridCol w:w="3785"/>
        <w:gridCol w:w="1276"/>
        <w:gridCol w:w="867"/>
        <w:gridCol w:w="551"/>
        <w:gridCol w:w="398"/>
        <w:gridCol w:w="407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86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32"/>
                <w:szCs w:val="32"/>
                <w:lang w:bidi="ar"/>
              </w:rPr>
              <w:t>附件1</w:t>
            </w:r>
          </w:p>
        </w:tc>
        <w:tc>
          <w:tcPr>
            <w:tcW w:w="1381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077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13988" w:type="dxa"/>
            <w:gridSpan w:val="10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bidi="ar"/>
              </w:rPr>
              <w:t>民航博物馆2020年公开招聘岗位一览表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1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招聘部门</w:t>
            </w:r>
          </w:p>
        </w:tc>
        <w:tc>
          <w:tcPr>
            <w:tcW w:w="141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招聘岗位</w:t>
            </w:r>
          </w:p>
        </w:tc>
        <w:tc>
          <w:tcPr>
            <w:tcW w:w="4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人数</w:t>
            </w:r>
          </w:p>
        </w:tc>
        <w:tc>
          <w:tcPr>
            <w:tcW w:w="3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岗位描述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学历要求</w:t>
            </w:r>
          </w:p>
        </w:tc>
        <w:tc>
          <w:tcPr>
            <w:tcW w:w="141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专业要求</w:t>
            </w:r>
          </w:p>
        </w:tc>
        <w:tc>
          <w:tcPr>
            <w:tcW w:w="44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其他要求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1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32"/>
                <w:szCs w:val="32"/>
              </w:rPr>
            </w:pPr>
          </w:p>
        </w:tc>
        <w:tc>
          <w:tcPr>
            <w:tcW w:w="141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32"/>
                <w:szCs w:val="32"/>
              </w:rPr>
            </w:pPr>
          </w:p>
        </w:tc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32"/>
                <w:szCs w:val="32"/>
              </w:rPr>
            </w:pPr>
          </w:p>
        </w:tc>
        <w:tc>
          <w:tcPr>
            <w:tcW w:w="3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32"/>
                <w:szCs w:val="32"/>
              </w:rPr>
            </w:pPr>
          </w:p>
        </w:tc>
        <w:tc>
          <w:tcPr>
            <w:tcW w:w="12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32"/>
                <w:szCs w:val="32"/>
              </w:rPr>
            </w:pPr>
          </w:p>
        </w:tc>
        <w:tc>
          <w:tcPr>
            <w:tcW w:w="141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32"/>
                <w:szCs w:val="32"/>
              </w:rPr>
            </w:pPr>
          </w:p>
        </w:tc>
        <w:tc>
          <w:tcPr>
            <w:tcW w:w="44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35" w:hRule="atLeast"/>
        </w:trPr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行政办公室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出  纳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负责复核收支单据、核对收支金额、办理现金收付业务等；负责固定资产财务账套管理及其他相关财务工作。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本科及以上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财务管理、会计、经济学、行政管理等相关专业</w:t>
            </w:r>
          </w:p>
        </w:tc>
        <w:tc>
          <w:tcPr>
            <w:tcW w:w="4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1.中级及以上会计、审计、经济类相关技术职称;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2.三年以上相关工作经历；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3.年龄35周岁以下；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4.精通财务处理,熟练使用财务软件及办公软件,熟悉会计法规及国家税收相关法律法规和政策。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3" w:hRule="atLeast"/>
        </w:trPr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行政办公室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综合管理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FF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负责政府采购和人事管理等相关工作。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本科及以上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行政管理、经济管理、工程管理、文物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博物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等相关专业。</w:t>
            </w:r>
          </w:p>
        </w:tc>
        <w:tc>
          <w:tcPr>
            <w:tcW w:w="4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1. 三年以上人事或政府采购相关工作经历；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 xml:space="preserve">2.年龄35周岁以下，具备国家二级以上人力资源师、中级及以上经济师可放宽至40周岁； 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3.熟悉政府采购和招投标法律法规,熟悉事业单位人事管理政策规定，掌握相关工作流程。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60" w:hRule="atLeast"/>
        </w:trPr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藏品管理与展览展示部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藏品账务管理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负责藏品账务管理、藏品统计、藏品档案管理等相关工作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本科及以上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民航类、文史类相关专业。</w:t>
            </w:r>
          </w:p>
        </w:tc>
        <w:tc>
          <w:tcPr>
            <w:tcW w:w="4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1.文物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博物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专业、民航主体专业技术类等职称；</w:t>
            </w:r>
          </w:p>
          <w:p>
            <w:pPr>
              <w:widowControl/>
              <w:shd w:val="clear" w:color="auto" w:fill="FFFFFF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2.三年以上相关工作经历；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3.年龄35周岁以下；</w:t>
            </w:r>
          </w:p>
          <w:p>
            <w:pPr>
              <w:widowControl/>
              <w:shd w:val="clear" w:color="auto" w:fill="FFFFFF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4.掌握国家文物藏品法律法规政策，具有一定的数据分析和学术研究能力。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76" w:hRule="atLeast"/>
        </w:trPr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藏品管理与展览展示部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藏品研究与征集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负责藏品征集、鉴定工作；负责藏品基础研究、学术研究与交流等相关工作；结合展览主题，研究提高藏品利用率的有效方法，丰富藏品利用形式。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本科及以上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民航类、文史类相关专业。</w:t>
            </w:r>
          </w:p>
        </w:tc>
        <w:tc>
          <w:tcPr>
            <w:tcW w:w="4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ascii="仿宋_GB2312" w:hAnsi="仿宋_GB2312" w:eastAsia="仿宋_GB2312" w:cs="仿宋_GB2312"/>
                <w:color w:val="FF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1.副高级以上文物博物类、民航主体专业类等相关技术职称；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2.五年以上相关工作经历；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3.年龄45周岁以下；</w:t>
            </w:r>
          </w:p>
          <w:p>
            <w:pPr>
              <w:widowControl/>
              <w:shd w:val="clear" w:color="auto" w:fill="FFFFFF"/>
              <w:jc w:val="lef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4. 具备较强的学术研究能力,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 xml:space="preserve"> 取得具有一定影响力的研究成果，能够独立开展研究工作，能带领团队开展研究工作。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8" w:hRule="atLeast"/>
        </w:trPr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藏品管理与展览展示部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展览策划与管理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统筹博物馆展览的选题、主题策划、实施等相关工作；参与对与展览的选题研究等相关工作；协助做好各类展览及相关活动的宣传报道工作。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本科及以上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民航类、文史类、设计类相关专业。</w:t>
            </w:r>
          </w:p>
        </w:tc>
        <w:tc>
          <w:tcPr>
            <w:tcW w:w="4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1.副高级以上文物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博物类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、民航主体专业类等相关技术职称；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2.五年以上相关工作经历；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3.年龄45周岁以下；</w:t>
            </w:r>
          </w:p>
          <w:p>
            <w:pPr>
              <w:widowControl/>
              <w:shd w:val="clear" w:color="auto" w:fill="FFFFFF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4.精通展览策划流程方法，熟悉展陈技术，具有具备较强的学术研究能力,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拥有行业影响力的代表作。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7" w:hRule="atLeast"/>
        </w:trPr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社会教育部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数字博物馆与管理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hd w:val="clear" w:color="auto" w:fill="FFFFFF"/>
              <w:jc w:val="left"/>
              <w:rPr>
                <w:rFonts w:ascii="仿宋_GB2312" w:hAnsi="Arial" w:eastAsia="仿宋_GB2312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负责推进博物馆新媒体及数字化建设,开展藏品数据的采集及数字化处理工作；组织实施博物馆信息数据管理工作。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本科及以上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计算机科学类、电子与信息类、应用数学类以及网络管理等相关专业。</w:t>
            </w:r>
          </w:p>
        </w:tc>
        <w:tc>
          <w:tcPr>
            <w:tcW w:w="4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1.三年以上相关工作经历；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2.年龄35周岁以下；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.熟悉文物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博物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、民航等方面知识,掌握信息项目需求管理、应用开发、数据管理等相关技术。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</w:trPr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社会教育部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讲解与志愿者管理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负责制定讲解服务规范、编写讲解词、提供相关讲解服务；负责做好讲解员队伍建设和管理。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本科及以上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民航类、文史类、新闻传播类、教育类相关专业。</w:t>
            </w:r>
          </w:p>
        </w:tc>
        <w:tc>
          <w:tcPr>
            <w:tcW w:w="4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1.三年以上相关工作经历；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2.普通话标准流利，有较强的语言表达能力和沟通应变能力。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.年龄35周岁以下，有志于从事讲解工作，历史学、汉语言文学、教育学、英语、播音主持等相关专业及有讲解工作经历者可适当放宽至40周岁。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89" w:hRule="atLeast"/>
        </w:trPr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社会教育部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科普活动管理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负责科普活动策划与执行；负责科普教育效果的调查研究，组织编写科普教材及科普读物。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本科及以上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民航类、文史类、新闻传播类、教育类相关专业。</w:t>
            </w:r>
          </w:p>
        </w:tc>
        <w:tc>
          <w:tcPr>
            <w:tcW w:w="4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三年以上相关工作经历；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年龄35周岁以下；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具备一定的外语水平和沟通能力；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熟悉文物博物、民航等方面知识，知识面广，掌握科学传播的方法。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3" w:hRule="atLeast"/>
        </w:trPr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社会教育部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品牌推广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 xml:space="preserve">负责开展博物馆对外宣传工作的组织与实施；负责博物馆重大活动的资料收集与保管工作，开发制作相关信息产品；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本科及以上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民航类、文史类、新闻传播类相关专业。</w:t>
            </w:r>
          </w:p>
        </w:tc>
        <w:tc>
          <w:tcPr>
            <w:tcW w:w="4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1.中级及以上民航、文物博物、新闻类技术职称；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2.三年以上相关工作经历；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3.年龄35周岁以下；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4.熟悉文物</w:t>
            </w:r>
            <w:r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  <w:t>博物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、民航等方面知识，知识面广，掌握科学传播的方法，了解博物馆整体运行情况和民航行业运行情况，熟悉媒体管理。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0" w:hRule="atLeast"/>
        </w:trPr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安全与服务部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设备设施与环境管理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负责博物馆重要机电设施、消防设备运行的控制、维护和管理等任务；制定实施机电设备系统应急抢修预案等工作。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本科及以上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 xml:space="preserve">航空航天类、土建类、电工类、机械类、环保类、计算机类、安全类等相关专业。  </w:t>
            </w:r>
          </w:p>
        </w:tc>
        <w:tc>
          <w:tcPr>
            <w:tcW w:w="4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1.三年以上相关工作经历；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2.年龄35周岁以下，具备中级及以上土建类、电工类、机械类、安全类等相关技术职称或有五年以上文博行业工作经验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可放宽至40周岁；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3.掌握土建、能源、环保等方面的法律法规政策，熟悉水电气暖、机械、环保等相关专业知识；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4.具有较强的组织协调能力、沟通表达能力、危机处理、投诉处理能力，具有较强的服务意识、责任心和团队协作精神。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6" w:hRule="atLeast"/>
        </w:trPr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安全与服务部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服务质量管理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负责博物馆综合管理、观众服务、经营服务、后勤服务等综合服务保障工作。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本科及以上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/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bidi="ar"/>
              </w:rPr>
              <w:t>航空航天类、民航类、文物</w:t>
            </w: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  <w:lang w:bidi="ar"/>
              </w:rPr>
              <w:t>博物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bidi="ar"/>
              </w:rPr>
              <w:t>类专业。</w:t>
            </w:r>
          </w:p>
        </w:tc>
        <w:tc>
          <w:tcPr>
            <w:tcW w:w="4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1.三年以上安全工作经历；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2.年龄35周岁以下，有三年以上安全管理、质控岗位从业经验者可适当放宽至40周岁；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3.掌握安全管理、安全生产方面的法律法规政策，熟悉消防、安防等相关专业知识；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4. 具有较强的组织协调能力、沟通表达能力、危机处理、投诉处理能力，具有较强的服务意识、责任心和团队协作精神。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6" w:hRule="atLeast"/>
        </w:trPr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安全与服务部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安全管理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负责博物馆安全保卫相关工作，负责安全巡查、安全风险防范等工作；协助做好馆舍、文物、展览、观众的安全管理等。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本科及以上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公安、治安管理、消防工程、安全管理等相关专业</w:t>
            </w:r>
          </w:p>
        </w:tc>
        <w:tc>
          <w:tcPr>
            <w:tcW w:w="4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中共党员；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年龄35周岁以下;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三年以上安全工作经历，同等条件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下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有从军、从警经历者优先；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4.掌握安全管理、安全生产方面的法律法规政策，熟悉消防、安防等相关专业知识，了解民航行业运行情况;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5.身体素质良好。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8" w:hRule="atLeast"/>
        </w:trPr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文化产业部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项目管理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 xml:space="preserve">负责项目设计及规划；负责项目发展调研、分析、跟进、监督等相关工作。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本科及以上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民航类、市场营销、旅游管理、新闻传播类、文物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博物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类等相关专业</w:t>
            </w:r>
          </w:p>
        </w:tc>
        <w:tc>
          <w:tcPr>
            <w:tcW w:w="4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1.有民航、文创相关工作经历和资源；                                           2.年龄35周岁以下；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3.了解博物馆行业的动向,熟悉市场营销、市场策划、广告宣传等业务;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4.具有较强的项目管理能力，具有一定的文案撰写能力、极富创意，具有开拓意识和团队协作精神。</w:t>
            </w:r>
          </w:p>
        </w:tc>
      </w:tr>
    </w:tbl>
    <w:p>
      <w:pPr>
        <w:rPr>
          <w:rFonts w:ascii="仿宋_GB2312" w:eastAsia="仿宋_GB2312"/>
          <w:szCs w:val="21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jaVu Sans">
    <w:altName w:val="Times New Roman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第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 共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0B28F"/>
    <w:multiLevelType w:val="singleLevel"/>
    <w:tmpl w:val="5F50B28F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F516A1C"/>
    <w:multiLevelType w:val="singleLevel"/>
    <w:tmpl w:val="5F516A1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BF5195"/>
    <w:rsid w:val="00010561"/>
    <w:rsid w:val="000C6EC1"/>
    <w:rsid w:val="000E4D5A"/>
    <w:rsid w:val="00121D04"/>
    <w:rsid w:val="001804BD"/>
    <w:rsid w:val="001E19E3"/>
    <w:rsid w:val="002069D6"/>
    <w:rsid w:val="00240616"/>
    <w:rsid w:val="00246E6F"/>
    <w:rsid w:val="00264310"/>
    <w:rsid w:val="00287ACF"/>
    <w:rsid w:val="002C52A9"/>
    <w:rsid w:val="002F250D"/>
    <w:rsid w:val="003101CD"/>
    <w:rsid w:val="00380F28"/>
    <w:rsid w:val="00387E29"/>
    <w:rsid w:val="003C02A3"/>
    <w:rsid w:val="003C1674"/>
    <w:rsid w:val="00483CBD"/>
    <w:rsid w:val="00583D51"/>
    <w:rsid w:val="005A4F9F"/>
    <w:rsid w:val="006355B7"/>
    <w:rsid w:val="00657C80"/>
    <w:rsid w:val="006701A1"/>
    <w:rsid w:val="006B4392"/>
    <w:rsid w:val="00703840"/>
    <w:rsid w:val="007665FF"/>
    <w:rsid w:val="00802CE7"/>
    <w:rsid w:val="00866769"/>
    <w:rsid w:val="00883970"/>
    <w:rsid w:val="00885792"/>
    <w:rsid w:val="008A0299"/>
    <w:rsid w:val="00935123"/>
    <w:rsid w:val="00964A5E"/>
    <w:rsid w:val="0097333F"/>
    <w:rsid w:val="009D1A24"/>
    <w:rsid w:val="009D6E9A"/>
    <w:rsid w:val="00A77597"/>
    <w:rsid w:val="00AC757A"/>
    <w:rsid w:val="00B970E4"/>
    <w:rsid w:val="00BD049C"/>
    <w:rsid w:val="00C50525"/>
    <w:rsid w:val="00C63774"/>
    <w:rsid w:val="00D62F56"/>
    <w:rsid w:val="00D94174"/>
    <w:rsid w:val="00DB5438"/>
    <w:rsid w:val="00F67770"/>
    <w:rsid w:val="00F9280A"/>
    <w:rsid w:val="5E6F47C3"/>
    <w:rsid w:val="7BBF5195"/>
    <w:rsid w:val="E2FF53A2"/>
    <w:rsid w:val="EDA72F2F"/>
    <w:rsid w:val="FFB8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405</Words>
  <Characters>2312</Characters>
  <Lines>19</Lines>
  <Paragraphs>5</Paragraphs>
  <TotalTime>94</TotalTime>
  <ScaleCrop>false</ScaleCrop>
  <LinksUpToDate>false</LinksUpToDate>
  <CharactersWithSpaces>2712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2020-09-08T11:02:00Z</dcterms:created>
  <dc:creator>renwei</dc:creator>
  <cp:lastModifiedBy>user</cp:lastModifiedBy>
  <cp:lastPrinted>2020-09-08T09:39:00Z</cp:lastPrinted>
  <dcterms:modified xsi:type="dcterms:W3CDTF">2020-09-18T00:47:47Z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