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outlineLvl w:val="9"/>
        <w:rPr>
          <w:rStyle w:val="7"/>
          <w:rFonts w:hint="eastAsia" w:ascii="宋体" w:hAnsi="宋体" w:cs="宋体"/>
          <w:b w:val="0"/>
          <w:bCs/>
          <w:color w:val="000000"/>
          <w:sz w:val="30"/>
          <w:szCs w:val="30"/>
          <w:lang w:val="en-US" w:eastAsia="zh-CN"/>
        </w:rPr>
      </w:pPr>
      <w:bookmarkStart w:id="0" w:name="_GoBack"/>
      <w:bookmarkEnd w:id="0"/>
      <w:r>
        <w:rPr>
          <w:rStyle w:val="7"/>
          <w:rFonts w:hint="eastAsia" w:ascii="宋体" w:hAnsi="宋体" w:cs="宋体"/>
          <w:b w:val="0"/>
          <w:bCs/>
          <w:color w:val="000000"/>
          <w:sz w:val="30"/>
          <w:szCs w:val="30"/>
          <w:lang w:eastAsia="zh-CN"/>
        </w:rPr>
        <w:t>附件</w:t>
      </w:r>
      <w:r>
        <w:rPr>
          <w:rStyle w:val="7"/>
          <w:rFonts w:hint="eastAsia" w:ascii="宋体" w:hAnsi="宋体" w:cs="宋体"/>
          <w:b w:val="0"/>
          <w:bCs/>
          <w:color w:val="000000"/>
          <w:sz w:val="30"/>
          <w:szCs w:val="30"/>
          <w:lang w:val="en-US" w:eastAsia="zh-CN"/>
        </w:rPr>
        <w:t>4：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outlineLvl w:val="9"/>
        <w:rPr>
          <w:rStyle w:val="7"/>
          <w:rFonts w:hint="default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Style w:val="7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                             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2020年四平市铁东区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lang w:eastAsia="zh-CN"/>
        </w:rPr>
        <w:t>、铁西区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面向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城市社区党组织书记（主任）招聘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街道事业单位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lang w:eastAsia="zh-CN"/>
        </w:rPr>
        <w:t>工作人员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考试大纲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600" w:firstLineChars="200"/>
        <w:textAlignment w:val="auto"/>
        <w:outlineLvl w:val="9"/>
        <w:rPr>
          <w:rFonts w:hint="eastAsia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为了方便考生有效把握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此次</w:t>
      </w:r>
      <w:r>
        <w:rPr>
          <w:rFonts w:hint="eastAsia" w:ascii="宋体" w:hAnsi="宋体" w:cs="宋体"/>
          <w:color w:val="000000"/>
          <w:sz w:val="30"/>
          <w:szCs w:val="30"/>
        </w:rPr>
        <w:t>招聘笔试范围，根据招聘考试需要，结合招聘岗位特点，拟定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2020年四平市铁东区、铁西区面向城市社区党组织书记（主任）招聘街道事业单位工作人员考试大纲</w:t>
      </w:r>
      <w:r>
        <w:rPr>
          <w:rFonts w:hint="eastAsia" w:ascii="宋体" w:hAnsi="宋体" w:cs="宋体"/>
          <w:color w:val="000000"/>
          <w:sz w:val="30"/>
          <w:szCs w:val="30"/>
        </w:rPr>
        <w:t>。此大纲仅为考生复习提供参考和借鉴。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</w:rPr>
        <w:t>一、考试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范围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right="0" w:firstLine="300" w:firstLineChars="10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范围为《</w:t>
      </w:r>
      <w:r>
        <w:rPr>
          <w:rFonts w:hint="eastAsia" w:ascii="宋体" w:hAnsi="宋体" w:cs="宋体"/>
          <w:color w:val="000000"/>
          <w:sz w:val="30"/>
          <w:szCs w:val="30"/>
        </w:rPr>
        <w:t>通用知识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》、社会工作者（初级）考试用书</w:t>
      </w:r>
      <w:r>
        <w:rPr>
          <w:rFonts w:hint="eastAsia" w:ascii="宋体" w:hAnsi="宋体" w:cs="宋体"/>
          <w:color w:val="000000"/>
          <w:sz w:val="30"/>
          <w:szCs w:val="30"/>
        </w:rPr>
        <w:t>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二、考试时限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时限为90分钟，满分100分。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三、考试形式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采用闭卷、全客观题的形式。试题的答案必须按照相关要求填涂在答题纸（卡）相应位置上。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四、考试题型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客观化试题题型为单项选择题、多项选择题、判断题等。</w:t>
      </w:r>
    </w:p>
    <w:p>
      <w:pPr>
        <w:pStyle w:val="4"/>
        <w:widowControl/>
        <w:numPr>
          <w:ilvl w:val="0"/>
          <w:numId w:val="1"/>
        </w:numPr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考试参考内容</w:t>
      </w:r>
    </w:p>
    <w:p>
      <w:pPr>
        <w:pStyle w:val="4"/>
        <w:widowControl/>
        <w:numPr>
          <w:ilvl w:val="0"/>
          <w:numId w:val="0"/>
        </w:numPr>
        <w:wordWrap/>
        <w:adjustRightInd/>
        <w:snapToGrid/>
        <w:spacing w:before="0" w:beforeAutospacing="0" w:after="0" w:afterAutospacing="0" w:line="360" w:lineRule="auto"/>
        <w:ind w:left="420" w:leftChars="0" w:right="0"/>
        <w:textAlignment w:val="auto"/>
        <w:outlineLvl w:val="9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>《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通用知识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>》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笔试内容为：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（一）政治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1．马克思主义基本原理。科学的世界观和方法论、物质和意识、唯物辩证法、辩证唯物主义认识论、唯物主义的社会历史观、商品与货币、资本理论等。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2．毛泽东思想。毛泽东思想的形成和发展、历史地位以及毛泽东思想活的灵魂。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3．中国特色社会主义理论体系。邓小平理论、“三个代表”重要思想、科学发展观等重大战略思想。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4.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</w:rPr>
        <w:t>以习近平同志为核心的党中央治国理政的新理念、新思想、新战略。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right="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（二）法律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1．法学基础理论。基本概念、法律的制定与实施、依法治国的理论与实践等。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2. 宪法。宪法的地位和作用、国家的基本制度、公民的基本权利和义务等。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3．有关部门法。行政法、刑法、民法、经济法、社会法、环境与资源保护法、诉讼程序法、国际法等。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（三）道德建设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1．公民道德。公民道德建设的内容和公民道德教育等。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2．职业道德。职业道德的特点、核心和基本原则，职业道德基本规范等。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（四）时事政治与基本常识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1．时事政治。近一年来的国际、国内重大时事、重大会议、政治事件、社会热点问题等。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2．自然、历史、人文、科技、生活、安全等百科知识及吉林省省情。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（五）经济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1．马克思主义政治经济学。生产方式与经济制度、商品与货币、资本理论等。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right="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2．社会主义市场经济理论。市场经济基本原理、社会主义基本经济制度、社会主义市场经济体制等。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（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六</w:t>
      </w:r>
      <w:r>
        <w:rPr>
          <w:rFonts w:hint="eastAsia" w:ascii="宋体" w:hAnsi="宋体" w:cs="宋体"/>
          <w:color w:val="000000"/>
          <w:sz w:val="30"/>
          <w:szCs w:val="30"/>
        </w:rPr>
        <w:t>）其他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</w:rPr>
        <w:t>与事业单位相关的法律、法规、规定及从业人员所应具备的基本素质、从业背景知识等。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  <w:lang w:eastAsia="zh-CN"/>
        </w:rPr>
        <w:t>社会工作者（初级）考试科目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为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>: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《社会工作实务》、《社会工作综合能力》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right="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30"/>
          <w:szCs w:val="30"/>
        </w:rPr>
        <w:t> 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360" w:lineRule="auto"/>
        <w:ind w:left="0" w:leftChars="0" w:right="0" w:firstLine="420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</w:rPr>
        <w:t> </w:t>
      </w:r>
    </w:p>
    <w:p>
      <w:pPr>
        <w:wordWrap/>
        <w:adjustRightInd/>
        <w:snapToGrid/>
        <w:spacing w:before="0" w:beforeAutospacing="0" w:after="0" w:afterAutospacing="0" w:line="360" w:lineRule="auto"/>
        <w:ind w:left="0" w:leftChars="0" w:right="0"/>
        <w:textAlignment w:val="auto"/>
        <w:outlineLvl w:val="9"/>
        <w:rPr>
          <w:rFonts w:hint="eastAsia"/>
          <w:sz w:val="30"/>
          <w:szCs w:val="30"/>
        </w:rPr>
      </w:pPr>
    </w:p>
    <w:p>
      <w:pPr>
        <w:wordWrap/>
        <w:adjustRightInd/>
        <w:snapToGrid/>
        <w:spacing w:before="0" w:beforeAutospacing="0" w:after="0" w:afterAutospacing="0" w:line="360" w:lineRule="auto"/>
        <w:ind w:left="0" w:leftChars="0" w:right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77CB4"/>
    <w:multiLevelType w:val="singleLevel"/>
    <w:tmpl w:val="5B077CB4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E5C48"/>
    <w:rsid w:val="05085E3E"/>
    <w:rsid w:val="06A63984"/>
    <w:rsid w:val="1AA452EF"/>
    <w:rsid w:val="2450362F"/>
    <w:rsid w:val="26CD316A"/>
    <w:rsid w:val="28880D54"/>
    <w:rsid w:val="319750DE"/>
    <w:rsid w:val="339346FF"/>
    <w:rsid w:val="36CF5773"/>
    <w:rsid w:val="3D7258D9"/>
    <w:rsid w:val="3DED397D"/>
    <w:rsid w:val="4A9221D1"/>
    <w:rsid w:val="4BA1569B"/>
    <w:rsid w:val="5A9D621F"/>
    <w:rsid w:val="5F7C1FFB"/>
    <w:rsid w:val="638A0F04"/>
    <w:rsid w:val="6BFB555B"/>
    <w:rsid w:val="73A647F3"/>
    <w:rsid w:val="76CD3F48"/>
    <w:rsid w:val="7AB16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note text"/>
    <w:basedOn w:val="1"/>
    <w:unhideWhenUsed/>
    <w:qFormat/>
    <w:uiPriority w:val="99"/>
    <w:pPr>
      <w:snapToGrid w:val="0"/>
      <w:jc w:val="left"/>
    </w:p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网站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134</Words>
  <Characters>765</Characters>
  <Lines>6</Lines>
  <Paragraphs>1</Paragraphs>
  <TotalTime>10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2018-01-08T02:02:00Z</dcterms:created>
  <dc:creator>Sky123.Org</dc:creator>
  <cp:lastModifiedBy>ぺ灬cc果冻ル</cp:lastModifiedBy>
  <cp:lastPrinted>2020-09-04T07:39:00Z</cp:lastPrinted>
  <dcterms:modified xsi:type="dcterms:W3CDTF">2020-09-17T11:33:10Z</dcterms:modified>
  <dc:title>2018年四平市事业单位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