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8"/>
          <w:szCs w:val="18"/>
          <w:u w:val="none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8"/>
          <w:szCs w:val="18"/>
          <w:u w:val="none"/>
        </w:rPr>
        <w:instrText xml:space="preserve"> HYPERLINK "http://www.zkrsks.com/zkrswz/public/fileDownloadServlet?fileUrl=http://127.0.0.1:9190/zkrswz-file/zkrsksw/file/201808/20180822102935012.xls" </w:instrText>
      </w:r>
      <w:r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8"/>
          <w:szCs w:val="18"/>
          <w:u w:val="none"/>
        </w:rPr>
        <w:fldChar w:fldCharType="separate"/>
      </w:r>
      <w:r>
        <w:rPr>
          <w:rStyle w:val="5"/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36"/>
          <w:szCs w:val="36"/>
          <w:u w:val="none"/>
        </w:rPr>
        <w:t>20</w:t>
      </w:r>
      <w:r>
        <w:rPr>
          <w:rStyle w:val="5"/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36"/>
          <w:szCs w:val="36"/>
          <w:u w:val="none"/>
        </w:rPr>
        <w:t>20年郸城县公开招聘教师计划表</w:t>
      </w:r>
      <w:r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8"/>
          <w:szCs w:val="18"/>
          <w:u w:val="none"/>
        </w:rPr>
        <w:fldChar w:fldCharType="end"/>
      </w:r>
    </w:p>
    <w:tbl>
      <w:tblPr>
        <w:tblW w:w="0" w:type="auto"/>
        <w:jc w:val="center"/>
        <w:tblCellSpacing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2"/>
        <w:gridCol w:w="829"/>
        <w:gridCol w:w="547"/>
        <w:gridCol w:w="889"/>
        <w:gridCol w:w="3031"/>
        <w:gridCol w:w="947"/>
        <w:gridCol w:w="111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0" w:type="dxa"/>
          <w:jc w:val="center"/>
        </w:trPr>
        <w:tc>
          <w:tcPr>
            <w:tcW w:w="20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rFonts w:ascii="黑体" w:hAnsi="宋体" w:eastAsia="黑体" w:cs="黑体"/>
                <w:sz w:val="22"/>
                <w:szCs w:val="22"/>
                <w:bdr w:val="none" w:color="auto" w:sz="0" w:space="0"/>
              </w:rPr>
              <w:t>招聘</w:t>
            </w:r>
            <w:r>
              <w:rPr>
                <w:rFonts w:hint="eastAsia" w:ascii="黑体" w:hAnsi="宋体" w:eastAsia="黑体" w:cs="黑体"/>
                <w:sz w:val="22"/>
                <w:szCs w:val="22"/>
                <w:bdr w:val="none" w:color="auto" w:sz="0" w:space="0"/>
              </w:rPr>
              <w:t>单位</w:t>
            </w:r>
          </w:p>
        </w:tc>
        <w:tc>
          <w:tcPr>
            <w:tcW w:w="1275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rFonts w:hint="eastAsia" w:ascii="黑体" w:hAnsi="宋体" w:eastAsia="黑体" w:cs="黑体"/>
                <w:sz w:val="22"/>
                <w:szCs w:val="22"/>
                <w:bdr w:val="none" w:color="auto" w:sz="0" w:space="0"/>
              </w:rPr>
              <w:t>招聘岗位</w:t>
            </w:r>
          </w:p>
        </w:tc>
        <w:tc>
          <w:tcPr>
            <w:tcW w:w="660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rFonts w:hint="eastAsia" w:ascii="黑体" w:hAnsi="宋体" w:eastAsia="黑体" w:cs="黑体"/>
                <w:sz w:val="22"/>
                <w:szCs w:val="22"/>
                <w:bdr w:val="none" w:color="auto" w:sz="0" w:space="0"/>
              </w:rPr>
              <w:t>招聘人数</w:t>
            </w:r>
          </w:p>
        </w:tc>
        <w:tc>
          <w:tcPr>
            <w:tcW w:w="1140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rFonts w:hint="eastAsia" w:ascii="黑体" w:hAnsi="宋体" w:eastAsia="黑体" w:cs="黑体"/>
                <w:sz w:val="22"/>
                <w:szCs w:val="22"/>
                <w:bdr w:val="none" w:color="auto" w:sz="0" w:space="0"/>
              </w:rPr>
              <w:t>岗位代码</w:t>
            </w:r>
          </w:p>
        </w:tc>
        <w:tc>
          <w:tcPr>
            <w:tcW w:w="8925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rFonts w:hint="eastAsia" w:ascii="黑体" w:hAnsi="宋体" w:eastAsia="黑体" w:cs="黑体"/>
                <w:sz w:val="22"/>
                <w:szCs w:val="22"/>
                <w:bdr w:val="none" w:color="auto" w:sz="0" w:space="0"/>
              </w:rPr>
              <w:t>资格条件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tblCellSpacing w:w="0" w:type="dxa"/>
          <w:jc w:val="center"/>
        </w:trPr>
        <w:tc>
          <w:tcPr>
            <w:tcW w:w="204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rFonts w:hint="eastAsia" w:ascii="黑体" w:hAnsi="宋体" w:eastAsia="黑体" w:cs="黑体"/>
                <w:sz w:val="22"/>
                <w:szCs w:val="22"/>
                <w:bdr w:val="none" w:color="auto" w:sz="0" w:space="0"/>
              </w:rPr>
              <w:t>专业</w:t>
            </w:r>
          </w:p>
        </w:tc>
        <w:tc>
          <w:tcPr>
            <w:tcW w:w="15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rFonts w:hint="eastAsia" w:ascii="黑体" w:hAnsi="宋体" w:eastAsia="黑体" w:cs="黑体"/>
                <w:sz w:val="22"/>
                <w:szCs w:val="22"/>
                <w:bdr w:val="none" w:color="auto" w:sz="0" w:space="0"/>
              </w:rPr>
              <w:t>学历</w:t>
            </w:r>
          </w:p>
        </w:tc>
        <w:tc>
          <w:tcPr>
            <w:tcW w:w="16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rFonts w:hint="eastAsia" w:ascii="黑体" w:hAnsi="宋体" w:eastAsia="黑体" w:cs="黑体"/>
                <w:sz w:val="22"/>
                <w:szCs w:val="22"/>
                <w:bdr w:val="none" w:color="auto" w:sz="0" w:space="0"/>
              </w:rPr>
              <w:t>年龄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郸城二高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语文教师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0101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语文</w:t>
            </w:r>
          </w:p>
        </w:tc>
        <w:tc>
          <w:tcPr>
            <w:tcW w:w="153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全日制普通本科及以上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1990年9月1日以后出生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郸城二高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数学教师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0102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数学</w:t>
            </w: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郸城二高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英语教师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0103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英语</w:t>
            </w: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郸城二高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物理教师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0104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物理</w:t>
            </w: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郸城二高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化学教师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0105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化学</w:t>
            </w: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郸城二高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生物教师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0106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生物</w:t>
            </w: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郸城二高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政治教师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0107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政治</w:t>
            </w: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郸城二高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历史教师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0108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历史</w:t>
            </w: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郸城二高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地理教师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0109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地理</w:t>
            </w: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郸城二高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美术教师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0110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美术</w:t>
            </w: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郸城三高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语文教师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0201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语文</w:t>
            </w:r>
          </w:p>
        </w:tc>
        <w:tc>
          <w:tcPr>
            <w:tcW w:w="153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全日制普通本科及以上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1990年9月1日以后出生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郸城三高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数学教师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0202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数学</w:t>
            </w: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郸城三高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英语教师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0203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英语</w:t>
            </w: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郸城三高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俄语教师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0204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俄语</w:t>
            </w: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郸城三高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物理教师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0205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物理</w:t>
            </w: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郸城三高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化学教师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0206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化学</w:t>
            </w: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郸城三高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生物教师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0207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生物</w:t>
            </w: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郸城三高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政治教师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0208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政治</w:t>
            </w: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郸城三高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历史教师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0209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历史</w:t>
            </w: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郸城三高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地理教师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0210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地理</w:t>
            </w: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郸城县第二职业中等专业学校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计算机教师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0301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计算机应用（计算机科学与技术、计算机网络技术、动漫制作技术、计算机信息管理、计算机系统与维护）</w:t>
            </w:r>
          </w:p>
        </w:tc>
        <w:tc>
          <w:tcPr>
            <w:tcW w:w="153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全日制普通本科及以上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1990年9月1日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郸城县第二职业中等专业学校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艺术教师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0302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音乐（音乐表演、音乐学、舞蹈表演、舞蹈学、舞蹈编导、音乐教育、合唱指挥、钢琴）</w:t>
            </w: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郸城县第二职业中等专业学校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旅游专业教师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0303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旅游管理</w:t>
            </w: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0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郸城县第二职业中等专业学校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汽车维修实习指导教师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0304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汽修（车辆工程、汽车服务工程、汽车电子技术、汽车制造与装配技术、汽车运用与维修技术、汽车检测与维修技术、汽车车身维修技术、汽车营销与服务、新能源汽车技术）</w:t>
            </w:r>
          </w:p>
        </w:tc>
        <w:tc>
          <w:tcPr>
            <w:tcW w:w="153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全日制普通专科及以上</w:t>
            </w: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0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郸城县第二职业中等专业学校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机电一体化实习指导教师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0305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机电一体化（机械设计与制造、机械制造与自动化、工业机器人技术、机械工程及自动化、机电技术教育、机电一体化技术、食品机械与管理、电气工程及其自动化、数控技术、数控设备应用与维护、模具设计与制造、机械装备制造技术、电梯工程技术、数字媒体应用技术）</w:t>
            </w: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郸城县第二职业中等专业学校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电子商务实习指导教师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0306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电子商务</w:t>
            </w: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特殊教育学校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特殊教育教师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0401</w:t>
            </w:r>
          </w:p>
        </w:tc>
        <w:tc>
          <w:tcPr>
            <w:tcW w:w="57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特殊教育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全日制普通专科及以上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1990年9月1日以后出生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郸城县实验幼儿园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幼儿教师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0501</w:t>
            </w:r>
          </w:p>
        </w:tc>
        <w:tc>
          <w:tcPr>
            <w:tcW w:w="577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幼儿教育、学前教育</w:t>
            </w:r>
          </w:p>
        </w:tc>
        <w:tc>
          <w:tcPr>
            <w:tcW w:w="153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全日制普通中专及以上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1992年9月1日以后出生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城关镇中心校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幼儿教师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0601</w:t>
            </w:r>
          </w:p>
        </w:tc>
        <w:tc>
          <w:tcPr>
            <w:tcW w:w="57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城郊乡中心校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幼儿教师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0701</w:t>
            </w:r>
          </w:p>
        </w:tc>
        <w:tc>
          <w:tcPr>
            <w:tcW w:w="57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吴台镇中心校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幼儿教师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0801</w:t>
            </w:r>
          </w:p>
        </w:tc>
        <w:tc>
          <w:tcPr>
            <w:tcW w:w="57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虎岗乡中心校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幼儿教师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0901</w:t>
            </w:r>
          </w:p>
        </w:tc>
        <w:tc>
          <w:tcPr>
            <w:tcW w:w="57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汲水乡中心校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幼儿教师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1001</w:t>
            </w:r>
          </w:p>
        </w:tc>
        <w:tc>
          <w:tcPr>
            <w:tcW w:w="57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张完乡中心校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幼儿教师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1101</w:t>
            </w:r>
          </w:p>
        </w:tc>
        <w:tc>
          <w:tcPr>
            <w:tcW w:w="57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白马镇中心校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幼儿教师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1201</w:t>
            </w:r>
          </w:p>
        </w:tc>
        <w:tc>
          <w:tcPr>
            <w:tcW w:w="57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南丰镇中心校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幼儿教师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1301</w:t>
            </w:r>
          </w:p>
        </w:tc>
        <w:tc>
          <w:tcPr>
            <w:tcW w:w="57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丁村乡中心校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幼儿教师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1401</w:t>
            </w:r>
          </w:p>
        </w:tc>
        <w:tc>
          <w:tcPr>
            <w:tcW w:w="57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宁平镇中心校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幼儿教师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1501</w:t>
            </w:r>
          </w:p>
        </w:tc>
        <w:tc>
          <w:tcPr>
            <w:tcW w:w="57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双楼乡中心校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幼儿教师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1601</w:t>
            </w:r>
          </w:p>
        </w:tc>
        <w:tc>
          <w:tcPr>
            <w:tcW w:w="57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秋渠乡中心校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幼儿教师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1701</w:t>
            </w:r>
          </w:p>
        </w:tc>
        <w:tc>
          <w:tcPr>
            <w:tcW w:w="57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石槽镇中心校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幼儿教师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1801</w:t>
            </w:r>
          </w:p>
        </w:tc>
        <w:tc>
          <w:tcPr>
            <w:tcW w:w="57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宜路镇中心校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幼儿教师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1901</w:t>
            </w:r>
          </w:p>
        </w:tc>
        <w:tc>
          <w:tcPr>
            <w:tcW w:w="57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东风乡中心校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幼儿教师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2001</w:t>
            </w:r>
          </w:p>
        </w:tc>
        <w:tc>
          <w:tcPr>
            <w:tcW w:w="57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钱店镇中心校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幼儿教师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2101</w:t>
            </w:r>
          </w:p>
        </w:tc>
        <w:tc>
          <w:tcPr>
            <w:tcW w:w="57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巴集乡中心校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幼儿教师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2201</w:t>
            </w:r>
          </w:p>
        </w:tc>
        <w:tc>
          <w:tcPr>
            <w:tcW w:w="57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汲冢镇中心校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幼儿教师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2301</w:t>
            </w:r>
          </w:p>
        </w:tc>
        <w:tc>
          <w:tcPr>
            <w:tcW w:w="57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李楼乡中心校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幼儿教师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2401</w:t>
            </w:r>
          </w:p>
        </w:tc>
        <w:tc>
          <w:tcPr>
            <w:tcW w:w="57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tblCellSpacing w:w="0" w:type="dxa"/>
          <w:jc w:val="center"/>
        </w:trPr>
        <w:tc>
          <w:tcPr>
            <w:tcW w:w="20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胡集乡中心校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幼儿教师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0"/>
              <w:jc w:val="center"/>
            </w:pPr>
            <w:r>
              <w:rPr>
                <w:sz w:val="22"/>
                <w:szCs w:val="22"/>
                <w:bdr w:val="none" w:color="auto" w:sz="0" w:space="0"/>
              </w:rPr>
              <w:t>2501</w:t>
            </w:r>
          </w:p>
        </w:tc>
        <w:tc>
          <w:tcPr>
            <w:tcW w:w="57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C560A3"/>
    <w:rsid w:val="645667E8"/>
    <w:rsid w:val="78C5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2020-09-15T11:35:00Z</dcterms:created>
  <dc:creator>Administrator</dc:creator>
  <cp:lastModifiedBy>Administrator</cp:lastModifiedBy>
  <dcterms:modified xsi:type="dcterms:W3CDTF">2020-09-15T11:51:54Z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