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FC" w:rsidRPr="00086BFC" w:rsidRDefault="00086BFC" w:rsidP="00086BFC">
      <w:pPr>
        <w:shd w:val="clear" w:color="auto" w:fill="FFFFFF"/>
        <w:adjustRightInd/>
        <w:snapToGrid/>
        <w:spacing w:after="0" w:line="360" w:lineRule="atLeast"/>
        <w:jc w:val="center"/>
        <w:rPr>
          <w:rFonts w:ascii="微软雅黑" w:hAnsi="微软雅黑" w:cs="宋体"/>
          <w:color w:val="000000"/>
          <w:sz w:val="21"/>
          <w:szCs w:val="21"/>
        </w:rPr>
      </w:pPr>
      <w:r w:rsidRPr="00086BFC">
        <w:rPr>
          <w:rFonts w:ascii="宋体" w:eastAsia="宋体" w:hAnsi="宋体" w:cs="宋体" w:hint="eastAsia"/>
          <w:b/>
          <w:bCs/>
          <w:color w:val="000000"/>
          <w:spacing w:val="15"/>
          <w:sz w:val="36"/>
        </w:rPr>
        <w:t> </w:t>
      </w:r>
    </w:p>
    <w:p w:rsidR="00086BFC" w:rsidRPr="00086BFC" w:rsidRDefault="00086BFC" w:rsidP="00086BFC">
      <w:pPr>
        <w:shd w:val="clear" w:color="auto" w:fill="FFFFFF"/>
        <w:adjustRightInd/>
        <w:snapToGrid/>
        <w:spacing w:after="0" w:line="360" w:lineRule="atLeast"/>
        <w:jc w:val="center"/>
        <w:rPr>
          <w:rFonts w:ascii="微软雅黑" w:hAnsi="微软雅黑" w:cs="宋体" w:hint="eastAsia"/>
          <w:color w:val="000000"/>
          <w:sz w:val="21"/>
          <w:szCs w:val="21"/>
        </w:rPr>
      </w:pPr>
      <w:r w:rsidRPr="00086BFC">
        <w:rPr>
          <w:rFonts w:ascii="宋体" w:eastAsia="宋体" w:hAnsi="宋体" w:cs="宋体" w:hint="eastAsia"/>
          <w:b/>
          <w:bCs/>
          <w:color w:val="000000"/>
          <w:spacing w:val="15"/>
          <w:sz w:val="36"/>
        </w:rPr>
        <w:t> </w:t>
      </w:r>
    </w:p>
    <w:p w:rsidR="00086BFC" w:rsidRPr="00086BFC" w:rsidRDefault="00086BFC" w:rsidP="00086BFC">
      <w:pPr>
        <w:shd w:val="clear" w:color="auto" w:fill="FFFFFF"/>
        <w:adjustRightInd/>
        <w:snapToGrid/>
        <w:spacing w:after="0" w:line="360" w:lineRule="atLeast"/>
        <w:jc w:val="center"/>
        <w:rPr>
          <w:rFonts w:ascii="微软雅黑" w:hAnsi="微软雅黑" w:cs="宋体" w:hint="eastAsia"/>
          <w:color w:val="000000"/>
          <w:sz w:val="21"/>
          <w:szCs w:val="21"/>
        </w:rPr>
      </w:pPr>
      <w:r w:rsidRPr="00086BFC">
        <w:rPr>
          <w:rFonts w:ascii="宋体" w:eastAsia="宋体" w:hAnsi="宋体" w:cs="宋体" w:hint="eastAsia"/>
          <w:b/>
          <w:bCs/>
          <w:color w:val="000000"/>
          <w:spacing w:val="15"/>
          <w:sz w:val="36"/>
        </w:rPr>
        <w:t> </w:t>
      </w:r>
    </w:p>
    <w:p w:rsidR="00086BFC" w:rsidRPr="00086BFC" w:rsidRDefault="00086BFC" w:rsidP="00086BFC">
      <w:pPr>
        <w:shd w:val="clear" w:color="auto" w:fill="FFFFFF"/>
        <w:adjustRightInd/>
        <w:snapToGrid/>
        <w:spacing w:after="0" w:line="360" w:lineRule="atLeast"/>
        <w:jc w:val="center"/>
        <w:rPr>
          <w:rFonts w:ascii="微软雅黑" w:hAnsi="微软雅黑" w:cs="宋体" w:hint="eastAsia"/>
          <w:color w:val="000000"/>
          <w:sz w:val="21"/>
          <w:szCs w:val="21"/>
        </w:rPr>
      </w:pPr>
      <w:r w:rsidRPr="00086BFC">
        <w:rPr>
          <w:rFonts w:ascii="宋体" w:eastAsia="宋体" w:hAnsi="宋体" w:cs="宋体" w:hint="eastAsia"/>
          <w:b/>
          <w:bCs/>
          <w:color w:val="000000"/>
          <w:spacing w:val="15"/>
          <w:sz w:val="36"/>
        </w:rPr>
        <w:t> </w:t>
      </w:r>
    </w:p>
    <w:p w:rsidR="00086BFC" w:rsidRPr="00086BFC" w:rsidRDefault="00086BFC" w:rsidP="00086BFC">
      <w:pPr>
        <w:shd w:val="clear" w:color="auto" w:fill="FFFFFF"/>
        <w:adjustRightInd/>
        <w:snapToGrid/>
        <w:spacing w:after="0" w:line="360" w:lineRule="atLeast"/>
        <w:jc w:val="center"/>
        <w:rPr>
          <w:rFonts w:ascii="微软雅黑" w:hAnsi="微软雅黑" w:cs="宋体" w:hint="eastAsia"/>
          <w:color w:val="000000"/>
          <w:sz w:val="21"/>
          <w:szCs w:val="21"/>
        </w:rPr>
      </w:pPr>
      <w:r w:rsidRPr="00086BFC">
        <w:rPr>
          <w:rFonts w:ascii="宋体" w:eastAsia="宋体" w:hAnsi="宋体" w:cs="宋体" w:hint="eastAsia"/>
          <w:b/>
          <w:bCs/>
          <w:color w:val="000000"/>
          <w:spacing w:val="15"/>
          <w:sz w:val="32"/>
        </w:rPr>
        <w:t>东营市胜利锦华中学招聘岗位计划一览表</w:t>
      </w:r>
    </w:p>
    <w:tbl>
      <w:tblPr>
        <w:tblW w:w="1002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380"/>
        <w:gridCol w:w="735"/>
        <w:gridCol w:w="1395"/>
        <w:gridCol w:w="810"/>
        <w:gridCol w:w="3330"/>
        <w:gridCol w:w="1620"/>
        <w:gridCol w:w="750"/>
      </w:tblGrid>
      <w:tr w:rsidR="00086BFC" w:rsidRPr="00086BFC" w:rsidTr="00086BFC">
        <w:trPr>
          <w:trHeight w:val="435"/>
          <w:tblCellSpacing w:w="0" w:type="dxa"/>
          <w:jc w:val="center"/>
        </w:trPr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招聘岗位</w:t>
            </w:r>
          </w:p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名  称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招聘</w:t>
            </w:r>
          </w:p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人数</w:t>
            </w:r>
          </w:p>
        </w:tc>
        <w:tc>
          <w:tcPr>
            <w:tcW w:w="7155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招聘资格要求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备注</w:t>
            </w:r>
          </w:p>
        </w:tc>
      </w:tr>
      <w:tr w:rsidR="00086BFC" w:rsidRPr="00086BFC" w:rsidTr="00086BFC">
        <w:trPr>
          <w:trHeight w:val="435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学历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学位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专业名称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其他资格条件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86BFC" w:rsidRPr="00086BFC" w:rsidTr="00086BFC">
        <w:trPr>
          <w:trHeight w:val="1050"/>
          <w:tblCellSpacing w:w="0" w:type="dxa"/>
          <w:jc w:val="center"/>
        </w:trPr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初中历史教学辅助岗位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普通全日制本科及以上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学士及以上</w:t>
            </w:r>
          </w:p>
        </w:tc>
        <w:tc>
          <w:tcPr>
            <w:tcW w:w="33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86BFC">
              <w:rPr>
                <w:rFonts w:ascii="宋体" w:eastAsia="宋体" w:hAnsi="宋体" w:cs="宋体" w:hint="eastAsia"/>
                <w:sz w:val="23"/>
                <w:szCs w:val="23"/>
              </w:rPr>
              <w:t>历史学、世界史、世界历史、考古学、博物馆学、文物与博物馆学、史学理论及史学史、考古学及博物馆学、历史文献学、中国古代史、中国近现代史及相近专业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取得与招聘岗位相一致的初中及以上教师资格证</w:t>
            </w:r>
          </w:p>
        </w:tc>
        <w:tc>
          <w:tcPr>
            <w:tcW w:w="7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年龄35周岁以下</w:t>
            </w:r>
          </w:p>
        </w:tc>
      </w:tr>
      <w:tr w:rsidR="00086BFC" w:rsidRPr="00086BFC" w:rsidTr="00086BFC">
        <w:trPr>
          <w:trHeight w:val="1050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初中道德与法治教学辅助岗位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普通全日制本科及以上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学士及以上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3"/>
                <w:szCs w:val="23"/>
              </w:rPr>
              <w:t>思想政治教育、政治学及相近专业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取得与招聘岗位相一致的初中及以上教师资格证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年龄35周岁以下</w:t>
            </w:r>
          </w:p>
        </w:tc>
      </w:tr>
      <w:tr w:rsidR="00086BFC" w:rsidRPr="00086BFC" w:rsidTr="00086BFC">
        <w:trPr>
          <w:trHeight w:val="1050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初中生物教学辅助岗位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普通全日制本科及以上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学士及以上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86BFC">
              <w:rPr>
                <w:rFonts w:ascii="宋体" w:eastAsia="宋体" w:hAnsi="宋体" w:cs="宋体" w:hint="eastAsia"/>
                <w:sz w:val="23"/>
                <w:szCs w:val="23"/>
              </w:rPr>
              <w:t>生物科学、生物资源科学、生物安全、生物科学与生物技术、生物技术、生物信息学、生物信息技术、生态学、植物学、动物学、生理学、水生生物学、微生物学、神经生物学、遗传学、发育生物学、细胞生物学、生物化学与分子生物学及相近专业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取得与招聘岗位相一致的初中及以上教师资格证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年龄35周岁以下</w:t>
            </w:r>
          </w:p>
        </w:tc>
      </w:tr>
      <w:tr w:rsidR="00086BFC" w:rsidRPr="00086BFC" w:rsidTr="00086BFC">
        <w:trPr>
          <w:trHeight w:val="1350"/>
          <w:tblCellSpacing w:w="0" w:type="dxa"/>
          <w:jc w:val="center"/>
        </w:trPr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初中书法教学辅助岗位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专科及以上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086BFC">
              <w:rPr>
                <w:rFonts w:ascii="宋体" w:eastAsia="宋体" w:hAnsi="宋体" w:cs="宋体" w:hint="eastAsia"/>
                <w:sz w:val="23"/>
                <w:szCs w:val="23"/>
              </w:rPr>
              <w:t>书法及相关专业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取得相应的书法资格证书</w:t>
            </w:r>
          </w:p>
        </w:tc>
        <w:tc>
          <w:tcPr>
            <w:tcW w:w="7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86BFC" w:rsidRPr="00086BFC" w:rsidRDefault="00086BFC" w:rsidP="00086BFC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 w:rsidRPr="00086BFC">
              <w:rPr>
                <w:rFonts w:ascii="宋体" w:eastAsia="宋体" w:hAnsi="宋体" w:cs="宋体" w:hint="eastAsia"/>
                <w:sz w:val="21"/>
                <w:szCs w:val="21"/>
              </w:rPr>
              <w:t>年龄35周岁以下，优秀的可放宽</w:t>
            </w:r>
          </w:p>
        </w:tc>
      </w:tr>
    </w:tbl>
    <w:p w:rsidR="00086BFC" w:rsidRPr="00086BFC" w:rsidRDefault="00086BFC" w:rsidP="00086BFC">
      <w:pPr>
        <w:shd w:val="clear" w:color="auto" w:fill="FFFFFF"/>
        <w:adjustRightInd/>
        <w:snapToGrid/>
        <w:spacing w:after="0"/>
        <w:ind w:firstLine="600"/>
        <w:rPr>
          <w:rFonts w:ascii="微软雅黑" w:hAnsi="微软雅黑" w:cs="宋体" w:hint="eastAsia"/>
          <w:color w:val="000000"/>
          <w:sz w:val="21"/>
          <w:szCs w:val="21"/>
        </w:rPr>
      </w:pPr>
      <w:r w:rsidRPr="00086BFC">
        <w:rPr>
          <w:rFonts w:ascii="宋体" w:eastAsia="宋体" w:hAnsi="宋体" w:cs="宋体" w:hint="eastAsia"/>
          <w:color w:val="000000"/>
          <w:sz w:val="30"/>
          <w:szCs w:val="30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86BFC"/>
    <w:rsid w:val="00086BFC"/>
    <w:rsid w:val="00323B43"/>
    <w:rsid w:val="003D37D8"/>
    <w:rsid w:val="004358AB"/>
    <w:rsid w:val="0064020C"/>
    <w:rsid w:val="00876DC9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086BF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2020-09-02T07:21:00Z</dcterms:created>
  <dcterms:modified xsi:type="dcterms:W3CDTF">2020-09-02T07:21:00Z</dcterms:modified>
</cp:coreProperties>
</file>