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0" w:type="dxa"/>
        <w:tblInd w:w="-252" w:type="dxa"/>
        <w:tblLook w:val="0000" w:firstRow="0" w:lastRow="0" w:firstColumn="0" w:lastColumn="0" w:noHBand="0" w:noVBand="0"/>
      </w:tblPr>
      <w:tblGrid>
        <w:gridCol w:w="740"/>
        <w:gridCol w:w="895"/>
        <w:gridCol w:w="1080"/>
        <w:gridCol w:w="580"/>
        <w:gridCol w:w="665"/>
        <w:gridCol w:w="600"/>
        <w:gridCol w:w="665"/>
        <w:gridCol w:w="1255"/>
        <w:gridCol w:w="985"/>
        <w:gridCol w:w="580"/>
        <w:gridCol w:w="3760"/>
        <w:gridCol w:w="680"/>
        <w:gridCol w:w="1860"/>
        <w:gridCol w:w="1095"/>
      </w:tblGrid>
      <w:tr w:rsidR="00B219E5" w:rsidRPr="004F3116" w:rsidTr="001A60DA">
        <w:trPr>
          <w:trHeight w:val="870"/>
        </w:trPr>
        <w:tc>
          <w:tcPr>
            <w:tcW w:w="154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219E5" w:rsidRPr="004F3116" w:rsidRDefault="00B219E5" w:rsidP="001A60D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bookmarkStart w:id="0" w:name="_GoBack"/>
            <w:r w:rsidRPr="004F3116"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2020年龙泉市竹木产业发展有限公司特殊人才引进计划表</w:t>
            </w:r>
            <w:bookmarkEnd w:id="0"/>
          </w:p>
        </w:tc>
      </w:tr>
      <w:tr w:rsidR="00B219E5" w:rsidRPr="004F3116" w:rsidTr="001A60DA">
        <w:trPr>
          <w:trHeight w:val="522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序号（岗位代码）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招聘</w:t>
            </w:r>
          </w:p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岗位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户籍要求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年龄要求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学历(学位)要求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其他要求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考试  形式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任职要求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  <w:r w:rsidRPr="004F3116">
              <w:rPr>
                <w:rFonts w:ascii="黑体" w:eastAsia="黑体" w:hAnsi="黑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B219E5" w:rsidRPr="004F3116" w:rsidTr="001A60DA">
        <w:trPr>
          <w:trHeight w:val="312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黑体" w:eastAsia="黑体" w:hAnsi="黑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B219E5" w:rsidRPr="004F3116" w:rsidTr="001A60DA">
        <w:trPr>
          <w:trHeight w:val="2505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9E5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龙泉市国资办</w:t>
            </w:r>
          </w:p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龙泉市林业局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19E5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董事长</w:t>
            </w:r>
          </w:p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兼总经理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管理类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2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男性45周岁及以下（1974年8月18日及以后出生），女性40周岁及以下（1979年8月18日及以后出生）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全日制普通高校大学专科及以上学历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熟悉现代企业管理，对电子商务、云计算、大数据、物联网、人工智能等新经济形态有基本认识，且满足下列条件之一：①在县（市、区）及下属部门国有企业、央企（省企）基层子公司等单位担任过企业中层干部3年及以上。②在私营企业（规模以上工业企业或限上服务业企业）担任过企业副总经理3年及以上。③在县（市、区）行政或事业单位担任过中层干部（上级行政或事业单位相当于股级干部）3年及以上（连续三年考核称职或合格及以上）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面试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1.引进的特殊人才需将人事、工资等转入企业，党团关系原则上转入企业，不再保留原有身份和各种待遇，列入国有企业定员管理。</w:t>
            </w: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2.试用期为6个月，试用期内享受相应职位的待遇，试用期满</w:t>
            </w: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后，经考核胜任的，予以正式任职，试用期计入任职时间。</w:t>
            </w: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3.试用期满后，对决定任职的人员实行任期制和契约化管理, 聘任期为3年,并签订聘用合同。</w:t>
            </w: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4.3年聘任期满，考核合格的，继续签订聘任合同（如第1年考核分数在60分以下的，只领取基本年薪；第2年考核分数仍在60分以下的，直接解聘）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学历以国家认可的全日制学历证书为标准；个人业务总结须注明是否有工程管理、电子商务、市场</w:t>
            </w: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营销等工作经历及年限，并提供单位证明和社保缴纳情况；有个人担任或主持的项目，提交相关项目立项及管理业绩等有关材料</w:t>
            </w:r>
          </w:p>
        </w:tc>
      </w:tr>
      <w:tr w:rsidR="00B219E5" w:rsidRPr="004F3116" w:rsidTr="001A60DA">
        <w:trPr>
          <w:trHeight w:val="4371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19E5" w:rsidRPr="004F3116" w:rsidRDefault="00B219E5" w:rsidP="001A60D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9E5" w:rsidRPr="004F3116" w:rsidRDefault="00B219E5" w:rsidP="001A60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19E5" w:rsidRPr="004F3116" w:rsidRDefault="00B219E5" w:rsidP="001A60D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副总经理</w:t>
            </w: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9E5" w:rsidRPr="004F3116" w:rsidRDefault="00B219E5" w:rsidP="001A60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19E5" w:rsidRPr="004F3116" w:rsidRDefault="00B219E5" w:rsidP="001A60D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9E5" w:rsidRPr="004F3116" w:rsidRDefault="00B219E5" w:rsidP="001A60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9E5" w:rsidRPr="004F3116" w:rsidRDefault="00B219E5" w:rsidP="001A60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9E5" w:rsidRPr="004F3116" w:rsidRDefault="00B219E5" w:rsidP="001A60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9E5" w:rsidRPr="004F3116" w:rsidRDefault="00B219E5" w:rsidP="001A60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9E5" w:rsidRPr="004F3116" w:rsidRDefault="00B219E5" w:rsidP="001A60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F3116">
              <w:rPr>
                <w:rFonts w:ascii="宋体" w:hAnsi="宋体" w:cs="宋体" w:hint="eastAsia"/>
                <w:kern w:val="0"/>
                <w:sz w:val="18"/>
                <w:szCs w:val="18"/>
              </w:rPr>
              <w:t>熟悉现代企业管理，对电子商务、云计算、大数据、物联网、人工智能等新经济形态有基本认识，且满足下列条件之一：①在县（市、区）及下属部门国有企业、央企（省企）基层子公司等单位担任过企业中层干部1年及以上。②在私营企业（规模以上工业企业或限上服务业企业）担任过企业副总经理1年及以上或中层管理岗位3年及以上。③在县（市、区）行政或事业单位担任过中层干部（上级行政或事业单位相当于股级干部）1年及以上或普通干部3年及以上（连续三年考核称职或合格及以上）。④具有全日制研究生（脱产）或“双一流”建设高校(学科)全日制本科学历的应届毕业生（2020年因疫情原因未能及时取得相关学历、学位证书的，可延迟至2020年12月31日前提交，但需提交学校相关证明材料）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9E5" w:rsidRPr="004F3116" w:rsidRDefault="00B219E5" w:rsidP="001A60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9E5" w:rsidRPr="004F3116" w:rsidRDefault="00B219E5" w:rsidP="001A60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9E5" w:rsidRPr="004F3116" w:rsidRDefault="00B219E5" w:rsidP="001A60D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8723C" w:rsidRPr="00B219E5" w:rsidRDefault="00A8723C" w:rsidP="00B219E5"/>
    <w:sectPr w:rsidR="00A8723C" w:rsidRPr="00B219E5" w:rsidSect="00B219E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F72E6D"/>
    <w:multiLevelType w:val="singleLevel"/>
    <w:tmpl w:val="F1F72E6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19"/>
    <w:rsid w:val="0008217D"/>
    <w:rsid w:val="000E6E48"/>
    <w:rsid w:val="00107610"/>
    <w:rsid w:val="001B5984"/>
    <w:rsid w:val="00253A5B"/>
    <w:rsid w:val="00260B83"/>
    <w:rsid w:val="00387D46"/>
    <w:rsid w:val="003C37F1"/>
    <w:rsid w:val="003F0F91"/>
    <w:rsid w:val="00462E93"/>
    <w:rsid w:val="00492337"/>
    <w:rsid w:val="004A3596"/>
    <w:rsid w:val="004F2CA2"/>
    <w:rsid w:val="00550E92"/>
    <w:rsid w:val="005C2A61"/>
    <w:rsid w:val="00644019"/>
    <w:rsid w:val="00652F74"/>
    <w:rsid w:val="006F7825"/>
    <w:rsid w:val="006F7DEE"/>
    <w:rsid w:val="00716896"/>
    <w:rsid w:val="007209D0"/>
    <w:rsid w:val="00723822"/>
    <w:rsid w:val="007A65D8"/>
    <w:rsid w:val="007E55B7"/>
    <w:rsid w:val="008B3B44"/>
    <w:rsid w:val="00943EB9"/>
    <w:rsid w:val="009778FA"/>
    <w:rsid w:val="009947B3"/>
    <w:rsid w:val="009B6D89"/>
    <w:rsid w:val="00A31E0C"/>
    <w:rsid w:val="00A434A3"/>
    <w:rsid w:val="00A5281C"/>
    <w:rsid w:val="00A8723C"/>
    <w:rsid w:val="00B02657"/>
    <w:rsid w:val="00B219E5"/>
    <w:rsid w:val="00B22C65"/>
    <w:rsid w:val="00B62CE0"/>
    <w:rsid w:val="00B63AD6"/>
    <w:rsid w:val="00BA2CF4"/>
    <w:rsid w:val="00BA747B"/>
    <w:rsid w:val="00C93EE3"/>
    <w:rsid w:val="00CB0FC2"/>
    <w:rsid w:val="00CB3B8E"/>
    <w:rsid w:val="00CD0AFD"/>
    <w:rsid w:val="00CF49E5"/>
    <w:rsid w:val="00D3675C"/>
    <w:rsid w:val="00E05C58"/>
    <w:rsid w:val="00E10F55"/>
    <w:rsid w:val="00E4339E"/>
    <w:rsid w:val="00F004AA"/>
    <w:rsid w:val="00F9513C"/>
    <w:rsid w:val="00FC1B1F"/>
    <w:rsid w:val="00FD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link w:val="4Char"/>
    <w:uiPriority w:val="9"/>
    <w:qFormat/>
    <w:rsid w:val="00462E9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9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F0F91"/>
    <w:rPr>
      <w:b/>
      <w:bCs/>
    </w:rPr>
  </w:style>
  <w:style w:type="paragraph" w:customStyle="1" w:styleId="p">
    <w:name w:val="p"/>
    <w:basedOn w:val="a"/>
    <w:rsid w:val="007A65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253A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A5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62E93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1B1F"/>
    <w:rPr>
      <w:color w:val="0000FF"/>
      <w:u w:val="single"/>
    </w:rPr>
  </w:style>
  <w:style w:type="paragraph" w:styleId="a7">
    <w:name w:val="header"/>
    <w:basedOn w:val="a"/>
    <w:link w:val="Char0"/>
    <w:qFormat/>
    <w:rsid w:val="00082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7"/>
    <w:rsid w:val="0008217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link w:val="4Char"/>
    <w:uiPriority w:val="9"/>
    <w:qFormat/>
    <w:rsid w:val="00462E9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9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F0F91"/>
    <w:rPr>
      <w:b/>
      <w:bCs/>
    </w:rPr>
  </w:style>
  <w:style w:type="paragraph" w:customStyle="1" w:styleId="p">
    <w:name w:val="p"/>
    <w:basedOn w:val="a"/>
    <w:rsid w:val="007A65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253A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A5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62E93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1B1F"/>
    <w:rPr>
      <w:color w:val="0000FF"/>
      <w:u w:val="single"/>
    </w:rPr>
  </w:style>
  <w:style w:type="paragraph" w:styleId="a7">
    <w:name w:val="header"/>
    <w:basedOn w:val="a"/>
    <w:link w:val="Char0"/>
    <w:qFormat/>
    <w:rsid w:val="00082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7"/>
    <w:rsid w:val="0008217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2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58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61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422621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9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5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47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88BE8-9EE1-48C1-BB24-8A5A5BF6D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950</Characters>
  <Application>Microsoft Office Word</Application>
  <DocSecurity>0</DocSecurity>
  <Lines>7</Lines>
  <Paragraphs>2</Paragraphs>
  <ScaleCrop>false</ScaleCrop>
  <Company>微软中国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2020-08-12T01:59:00Z</dcterms:created>
  <dcterms:modified xsi:type="dcterms:W3CDTF">2020-08-12T01:59:00Z</dcterms:modified>
</cp:coreProperties>
</file>