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780"/>
        <w:gridCol w:w="540"/>
        <w:gridCol w:w="660"/>
        <w:gridCol w:w="5100"/>
        <w:gridCol w:w="540"/>
        <w:gridCol w:w="1020"/>
        <w:gridCol w:w="540"/>
      </w:tblGrid>
      <w:tr w:rsidR="00CD7529" w:rsidRPr="00CD7529" w:rsidTr="00CD7529">
        <w:tc>
          <w:tcPr>
            <w:tcW w:w="4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阶段</w:t>
            </w:r>
          </w:p>
        </w:tc>
        <w:tc>
          <w:tcPr>
            <w:tcW w:w="77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职位名称</w:t>
            </w:r>
          </w:p>
        </w:tc>
        <w:tc>
          <w:tcPr>
            <w:tcW w:w="298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职位代码</w:t>
            </w:r>
          </w:p>
        </w:tc>
        <w:tc>
          <w:tcPr>
            <w:tcW w:w="557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岗位职级</w:t>
            </w:r>
          </w:p>
        </w:tc>
        <w:tc>
          <w:tcPr>
            <w:tcW w:w="1106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专业及代码</w:t>
            </w:r>
          </w:p>
        </w:tc>
        <w:tc>
          <w:tcPr>
            <w:tcW w:w="298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招聘人数</w:t>
            </w:r>
          </w:p>
        </w:tc>
        <w:tc>
          <w:tcPr>
            <w:tcW w:w="1227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岗位要求</w:t>
            </w:r>
          </w:p>
        </w:tc>
        <w:tc>
          <w:tcPr>
            <w:tcW w:w="298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备注</w:t>
            </w:r>
          </w:p>
        </w:tc>
      </w:tr>
      <w:tr w:rsidR="00CD7529" w:rsidRPr="00CD7529" w:rsidTr="00CD7529">
        <w:tc>
          <w:tcPr>
            <w:tcW w:w="428" w:type="pct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高中  （5人）</w:t>
            </w: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高中语文骨干教师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七级岗位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中国语言文学（A0501）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学科教学硕士（语文）（A040112）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汉语言文学（B050101）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汉语言（B050102）              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1227" w:type="pct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全日制本科及以上学历，具有高中相应学科高级教师以上职称和相应学科教师资格证，具有在县（区）以上重点高中相应岗位5年以上（含5年）任教经历且担任过1年以上（含1年）相应学段学科毕业班课程，45周岁以下。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高中数学骨干教师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七级岗位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数学（A0701）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学科教学硕士（数学）（A040112）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数学与应用数学（B070101）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高中物理骨干教师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七级岗位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物理学（A0702）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学科教学硕士（物理）（A040112）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物理学（B070201）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应用物理（B070202）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高中历史骨干教师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专业技术七级岗位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历史学（A0601）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学科教学硕士（历史）（A040112）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历史学（B060102）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世界史（B060102）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428" w:type="pct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初中  （7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人）</w:t>
            </w: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初中语文骨干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005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术七级岗位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中国语言文学（A0501）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学科教学硕士（语文）（A040112）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汉语言文学（B050101）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汉语言（B050102）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2</w:t>
            </w:r>
          </w:p>
        </w:tc>
        <w:tc>
          <w:tcPr>
            <w:tcW w:w="1227" w:type="pct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全日制本科及以上学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历，具有初中相应学科高级教师以上职称和相应学科教师资格证，具有在相应岗位5年以上（含5年）任教经历且担任过1年以上（含1年）相应学段学科毕业班课程，45周岁以下。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初中数学骨干教师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专业技术七级岗位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数学（A0701）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学科教学硕士（数学）（A040112）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数学与应用数学（B070101）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初中英语骨干教师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专业技术七级岗位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英语语言文学（A050201）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英语笔译硕士（A050212）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英语口译硕士（A050213）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学科教学硕士（英语）（A040112）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英语（B050201）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初中化学骨干教师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008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专业技术七级岗位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化学（A0703）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学科教学硕士（化学）（A040112）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化学（B070301）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应用化学（B070302）化学生物学（B070303）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428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高中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（12人）</w:t>
            </w: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高中语文教师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中国语言文学（A0501）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学科教学硕士（语文）（A040112）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汉语言文学（B050101）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汉语言（B050102）        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2</w:t>
            </w:r>
          </w:p>
        </w:tc>
        <w:tc>
          <w:tcPr>
            <w:tcW w:w="1227" w:type="pct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具备以下条件之一：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一、教育部直属6所师范院校（北京师范大学、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华东师范大学、东北师范大学、华中师范大学、陕西师范大学、西南大学）和中山大学、华南理工大学、暨南大学、华南师范大学、广东外语外贸大学（仅限报考英语教师岗位）广州星海音乐学院（仅限报考音乐教师岗位）、广州体育学院（仅限报考体育教师岗位）全日制本科及以上学历；具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有相应岗位教师资格证（应届毕业生不作要求）；40周岁以下。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二、全日制研究生及以上学历（本科或研究生专业符合招聘岗位专业要求）；具有相应岗位教师资格证（应届毕业生不作要求）；40周岁以下。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高中数学教师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010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数学（A0701）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学科教学硕士（数学）（A040112）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数学与应用数学（B070101）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高中英语教师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011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英语语言文学（A050201）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英语笔译硕士（A050202）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英语口译硕士（A050203）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学科教学硕士（英语）（A040112）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英语（B050201）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高中物理教师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物理学（A0702）    学科教学硕士（物理）（A040112）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物理学（B070201）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应用物理学（B070202）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高中生物教师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生物（A0710）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学科教学硕士（生物）（A040112）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生物科学类（B0710）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高中地理教师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014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地理学（A0705）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学科教学硕士（地理）（A040112）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地理科学类（B0705）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高中体育教师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（篮球专项）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015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体育学（A0403）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学科教学硕士（体育）（A040112）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体育教育（B040301）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运动训练（B040302）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高中音乐教师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（钢琴专项）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016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音乐学（A050402）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音乐硕士（A050409）学科教学硕士（音乐）（A040112）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音乐表演（B050501）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音乐学（B050502）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428" w:type="pct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初中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（4人）</w:t>
            </w: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初中英语教师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017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十一级/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英语语言文学（A050201）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英语笔译硕士（A050202）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英语口译硕士（A050203）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学科教学硕士（英语）（A040112）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英语（B050201）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1227" w:type="pct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全日制本科及以上学历，40周岁以下，具有相应岗位教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师资格证（应届毕业生不作要求）。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初中思想政治教师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018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十一级/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政治学（A0302）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学科教学硕士（政治）（A040112）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政治学与行政学（B030201）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国际政治（B030202）政治学、经济学与哲学（B030205）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哲 学 （ A0101 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哲学（B010101）                   马克思主义理论（A0305）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马克思主义理论类(B0305)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初中地理老师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十一级/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地理学（A0705）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学科教学硕士（地理）（A040112）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地理科学类（B0705）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初中体育老师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020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 xml:space="preserve">  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十一级/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体育学（A0403）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学科教学硕士（体育）（A040112）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体育教育（B040301）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  运动训练（B040302）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428" w:type="pct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小学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（11人）</w:t>
            </w: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小学语文教师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021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中国语言文学（A0501）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学科教学硕士（语文）（A040112）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汉语言文学（B050101）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汉语言（B050102）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5</w:t>
            </w:r>
          </w:p>
        </w:tc>
        <w:tc>
          <w:tcPr>
            <w:tcW w:w="1227" w:type="pct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全日制本科及以上学历，35周岁以下，具有相应岗位教师资格证（应届毕业生不作要求）。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小学数学教师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022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数学（A0701）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学科教学硕士（数学）（A040112）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数学与应用数学（B070101）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财务人员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023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会计学(A120203)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会计硕士（A120206）会计学（B120203）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财务管理（B120204）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财务管理（C120201）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会计（C120202）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2</w:t>
            </w:r>
          </w:p>
        </w:tc>
        <w:tc>
          <w:tcPr>
            <w:tcW w:w="1227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具备以下条件之一：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1.全日制大专及以上学历，具有中级及以上会计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职称，有2年以上（含2年）财务工作经验，35周岁以下；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2.全日制本科及以上学历，35周岁以下。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校医（园</w:t>
            </w:r>
            <w:proofErr w:type="gramStart"/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医</w:t>
            </w:r>
            <w:proofErr w:type="gramEnd"/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临床医学（A1002）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临床医学（B100301）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临床医学（C100101）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全日制大专及以上学历，具有职业医师资格，有2年以上（含2年）临床工作经验，35周岁以下。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428" w:type="pct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特殊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教育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（7人）</w:t>
            </w: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语文教师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025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特殊教育硕士（A040117）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学科教学硕士（语文）（A040112）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特殊教育（B040108）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中国语言文学（A0501）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汉语言文学（B050101）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汉语言（B050102）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2</w:t>
            </w:r>
          </w:p>
        </w:tc>
        <w:tc>
          <w:tcPr>
            <w:tcW w:w="1227" w:type="pct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全日制本科及以上学历，35周岁以下，具有相应岗位教师资格证（应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届毕业生不作要求）。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数学教师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026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特殊教育硕士（A040117）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学科教学硕士（数学）（A040112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特殊教育（B040108）数学（A0701）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数学与应用数学（B070101）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体育教师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027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体育学（A0403）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学科教学硕士（体育）（A040112）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体育教育（B040301）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运动训练（B040302） 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1227" w:type="pct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全日制本科及以上学历或特殊教育院校全日制大专及以上学历，35周岁以下，具有相应岗位教师资格证（应届毕业生不作要求）。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美术教师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028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美术学（A050403）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学科教学硕士（美术）（A040112）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美术硕士（A050415）美术学类（B0507）    设计学类（B0508）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音乐教师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029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十二级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音乐学（A050402）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音乐硕士（A050409）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（音乐）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学科教学硕士（A040112）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音乐表演（B050501）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音乐学（B050502）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7529" w:rsidRPr="00CD7529" w:rsidRDefault="00CD7529" w:rsidP="00CD752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4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lastRenderedPageBreak/>
              <w:t>幼儿园（2人）</w:t>
            </w: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保育员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030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专业技术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十三级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学前教育硕士（A040106）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学前教育（B040106）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早期教育（C040101）学前教育（C040102）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幼儿保育（C040128）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具有全日制大专及以上学历，35周岁以下，具有保育员证或幼儿教师资格证（应届毕业生不作要求）。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42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青少年宫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（1人）</w:t>
            </w:r>
          </w:p>
        </w:tc>
        <w:tc>
          <w:tcPr>
            <w:tcW w:w="77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文秘人员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031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管理九级职员岗位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中国语言文学（A0501）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汉语言文学（B050101）</w:t>
            </w: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br/>
              <w:t>  汉语言（B050102）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秘书学（B050107）</w:t>
            </w:r>
          </w:p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行政管理（A120401）行政管理（B120402）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具有全日制本科及以上学历，具有全国计算机等级考试二级以上合格证书，35周岁以下。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:rsidR="00CD7529" w:rsidRPr="00CD7529" w:rsidTr="00CD7529">
        <w:tc>
          <w:tcPr>
            <w:tcW w:w="3166" w:type="pct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合计</w:t>
            </w: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 w:rsidRPr="00CD7529">
              <w:rPr>
                <w:rFonts w:ascii="宋体" w:hAnsi="宋体" w:cs="宋体"/>
                <w:color w:val="auto"/>
                <w:kern w:val="0"/>
                <w:sz w:val="24"/>
              </w:rPr>
              <w:t>49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D7529" w:rsidRPr="00CD7529" w:rsidRDefault="00CD7529" w:rsidP="00CD7529">
            <w:pPr>
              <w:widowControl/>
              <w:wordWrap w:val="0"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</w:tbl>
    <w:p w:rsidR="00CD7529" w:rsidRPr="00CD7529" w:rsidRDefault="00CD7529" w:rsidP="00CD7529">
      <w:pPr>
        <w:widowControl/>
        <w:spacing w:before="100" w:beforeAutospacing="1" w:after="100" w:afterAutospacing="1"/>
        <w:jc w:val="left"/>
        <w:rPr>
          <w:rFonts w:ascii="宋体" w:hAnsi="宋体" w:cs="宋体"/>
          <w:color w:val="auto"/>
          <w:kern w:val="0"/>
          <w:sz w:val="18"/>
          <w:szCs w:val="18"/>
        </w:rPr>
      </w:pPr>
      <w:r w:rsidRPr="00CD7529">
        <w:rPr>
          <w:rFonts w:ascii="宋体" w:hAnsi="宋体" w:cs="宋体"/>
          <w:color w:val="auto"/>
          <w:kern w:val="0"/>
          <w:sz w:val="18"/>
          <w:szCs w:val="18"/>
        </w:rPr>
        <w:t xml:space="preserve">　　</w:t>
      </w:r>
    </w:p>
    <w:p w:rsidR="00707C8F" w:rsidRPr="00CD7529" w:rsidRDefault="00707C8F" w:rsidP="00CD7529">
      <w:bookmarkStart w:id="0" w:name="_GoBack"/>
      <w:bookmarkEnd w:id="0"/>
    </w:p>
    <w:sectPr w:rsidR="00707C8F" w:rsidRPr="00CD7529" w:rsidSect="00CD75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9A7" w:rsidRDefault="00B419A7" w:rsidP="00B87A46">
      <w:r>
        <w:separator/>
      </w:r>
    </w:p>
  </w:endnote>
  <w:endnote w:type="continuationSeparator" w:id="0">
    <w:p w:rsidR="00B419A7" w:rsidRDefault="00B419A7" w:rsidP="00B8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9A7" w:rsidRDefault="00B419A7" w:rsidP="00B87A46">
      <w:r>
        <w:separator/>
      </w:r>
    </w:p>
  </w:footnote>
  <w:footnote w:type="continuationSeparator" w:id="0">
    <w:p w:rsidR="00B419A7" w:rsidRDefault="00B419A7" w:rsidP="00B87A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12"/>
    <w:rsid w:val="000114FA"/>
    <w:rsid w:val="000A5E1E"/>
    <w:rsid w:val="00145203"/>
    <w:rsid w:val="001873FA"/>
    <w:rsid w:val="001948B6"/>
    <w:rsid w:val="001959A2"/>
    <w:rsid w:val="001B1B89"/>
    <w:rsid w:val="00214302"/>
    <w:rsid w:val="00271E19"/>
    <w:rsid w:val="003739A2"/>
    <w:rsid w:val="003E50A0"/>
    <w:rsid w:val="00543A45"/>
    <w:rsid w:val="005609DF"/>
    <w:rsid w:val="00563995"/>
    <w:rsid w:val="00571526"/>
    <w:rsid w:val="005C15FA"/>
    <w:rsid w:val="005F3AB4"/>
    <w:rsid w:val="00622912"/>
    <w:rsid w:val="00632DDF"/>
    <w:rsid w:val="00641DA3"/>
    <w:rsid w:val="0064555D"/>
    <w:rsid w:val="00671E50"/>
    <w:rsid w:val="00707C8F"/>
    <w:rsid w:val="00712F9F"/>
    <w:rsid w:val="0073096B"/>
    <w:rsid w:val="0077283B"/>
    <w:rsid w:val="00781C3F"/>
    <w:rsid w:val="008358E9"/>
    <w:rsid w:val="00970D12"/>
    <w:rsid w:val="00996D9E"/>
    <w:rsid w:val="00A466B4"/>
    <w:rsid w:val="00B419A7"/>
    <w:rsid w:val="00B4606A"/>
    <w:rsid w:val="00B52CDD"/>
    <w:rsid w:val="00B87A46"/>
    <w:rsid w:val="00BE7CA1"/>
    <w:rsid w:val="00C2044A"/>
    <w:rsid w:val="00C5390E"/>
    <w:rsid w:val="00C76E9D"/>
    <w:rsid w:val="00CC4703"/>
    <w:rsid w:val="00CD7529"/>
    <w:rsid w:val="00D3207A"/>
    <w:rsid w:val="00D73AE1"/>
    <w:rsid w:val="00E814D1"/>
    <w:rsid w:val="00EC2D13"/>
    <w:rsid w:val="00ED3357"/>
    <w:rsid w:val="00F54142"/>
    <w:rsid w:val="00F91672"/>
    <w:rsid w:val="00FA635D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912"/>
    <w:pPr>
      <w:widowControl w:val="0"/>
      <w:jc w:val="both"/>
    </w:pPr>
    <w:rPr>
      <w:rFonts w:ascii="Calibri" w:eastAsia="宋体" w:hAnsi="Calibri" w:cs="Times New Roman"/>
      <w:color w:val="000000" w:themeColor="text1"/>
      <w:szCs w:val="24"/>
    </w:rPr>
  </w:style>
  <w:style w:type="paragraph" w:styleId="3">
    <w:name w:val="heading 3"/>
    <w:basedOn w:val="a"/>
    <w:link w:val="3Char"/>
    <w:uiPriority w:val="9"/>
    <w:qFormat/>
    <w:rsid w:val="0073096B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color w:val="auto"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1B1B8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rsid w:val="00ED335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CC4703"/>
    <w:rPr>
      <w:b/>
      <w:bCs/>
    </w:rPr>
  </w:style>
  <w:style w:type="paragraph" w:customStyle="1" w:styleId="p">
    <w:name w:val="p"/>
    <w:basedOn w:val="a"/>
    <w:rsid w:val="005C15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"/>
    <w:uiPriority w:val="99"/>
    <w:semiHidden/>
    <w:unhideWhenUsed/>
    <w:rsid w:val="00BE7CA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E7CA1"/>
    <w:rPr>
      <w:sz w:val="18"/>
      <w:szCs w:val="18"/>
    </w:rPr>
  </w:style>
  <w:style w:type="paragraph" w:customStyle="1" w:styleId="p0">
    <w:name w:val="p0"/>
    <w:basedOn w:val="a"/>
    <w:rsid w:val="00543A4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0"/>
    <w:uiPriority w:val="99"/>
    <w:unhideWhenUsed/>
    <w:rsid w:val="00B87A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B87A46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B87A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B87A46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73096B"/>
    <w:rPr>
      <w:rFonts w:ascii="宋体" w:eastAsia="宋体" w:hAnsi="宋体" w:cs="宋体"/>
      <w:b/>
      <w:bCs/>
      <w:kern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912"/>
    <w:pPr>
      <w:widowControl w:val="0"/>
      <w:jc w:val="both"/>
    </w:pPr>
    <w:rPr>
      <w:rFonts w:ascii="Calibri" w:eastAsia="宋体" w:hAnsi="Calibri" w:cs="Times New Roman"/>
      <w:color w:val="000000" w:themeColor="text1"/>
      <w:szCs w:val="24"/>
    </w:rPr>
  </w:style>
  <w:style w:type="paragraph" w:styleId="3">
    <w:name w:val="heading 3"/>
    <w:basedOn w:val="a"/>
    <w:link w:val="3Char"/>
    <w:uiPriority w:val="9"/>
    <w:qFormat/>
    <w:rsid w:val="0073096B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color w:val="auto"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1B1B8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rsid w:val="00ED335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CC4703"/>
    <w:rPr>
      <w:b/>
      <w:bCs/>
    </w:rPr>
  </w:style>
  <w:style w:type="paragraph" w:customStyle="1" w:styleId="p">
    <w:name w:val="p"/>
    <w:basedOn w:val="a"/>
    <w:rsid w:val="005C15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"/>
    <w:uiPriority w:val="99"/>
    <w:semiHidden/>
    <w:unhideWhenUsed/>
    <w:rsid w:val="00BE7CA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E7CA1"/>
    <w:rPr>
      <w:sz w:val="18"/>
      <w:szCs w:val="18"/>
    </w:rPr>
  </w:style>
  <w:style w:type="paragraph" w:customStyle="1" w:styleId="p0">
    <w:name w:val="p0"/>
    <w:basedOn w:val="a"/>
    <w:rsid w:val="00543A4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0"/>
    <w:uiPriority w:val="99"/>
    <w:unhideWhenUsed/>
    <w:rsid w:val="00B87A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B87A46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B87A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B87A46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73096B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4379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73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1842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86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338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3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2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1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9</Pages>
  <Words>600</Words>
  <Characters>3424</Characters>
  <Application>Microsoft Office Word</Application>
  <DocSecurity>0</DocSecurity>
  <Lines>28</Lines>
  <Paragraphs>8</Paragraphs>
  <ScaleCrop>false</ScaleCrop>
  <Company>微软中国</Company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2020-07-21T13:53:00Z</dcterms:created>
  <dcterms:modified xsi:type="dcterms:W3CDTF">2020-07-21T13:53:00Z</dcterms:modified>
</cp:coreProperties>
</file>