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732" w:rsidRDefault="007A7732" w:rsidP="007A7732">
      <w:pPr>
        <w:widowControl/>
        <w:spacing w:line="360" w:lineRule="auto"/>
        <w:jc w:val="left"/>
        <w:rPr>
          <w:rFonts w:hAnsi="宋体"/>
          <w:color w:val="000000"/>
          <w:sz w:val="32"/>
          <w:szCs w:val="32"/>
        </w:rPr>
      </w:pPr>
      <w:r>
        <w:rPr>
          <w:rFonts w:ascii="黑体" w:eastAsia="黑体" w:hint="eastAsia"/>
          <w:spacing w:val="-4"/>
          <w:sz w:val="32"/>
          <w:szCs w:val="32"/>
        </w:rPr>
        <w:t>附件</w:t>
      </w:r>
      <w:r>
        <w:rPr>
          <w:rFonts w:ascii="黑体" w:eastAsia="黑体"/>
          <w:spacing w:val="-4"/>
          <w:sz w:val="32"/>
          <w:szCs w:val="32"/>
        </w:rPr>
        <w:t>2</w:t>
      </w:r>
      <w:bookmarkStart w:id="0" w:name="_GoBack"/>
      <w:bookmarkEnd w:id="0"/>
      <w:r>
        <w:rPr>
          <w:rFonts w:hAnsi="宋体" w:hint="eastAsia"/>
          <w:color w:val="000000"/>
          <w:sz w:val="32"/>
          <w:szCs w:val="32"/>
        </w:rPr>
        <w:t xml:space="preserve">        </w:t>
      </w:r>
    </w:p>
    <w:p w:rsidR="007A7732" w:rsidRDefault="007A7732" w:rsidP="007A7732">
      <w:pPr>
        <w:widowControl/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/>
          <w:bCs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年温州市铁投集团系统公开招聘计划表</w:t>
      </w:r>
    </w:p>
    <w:p w:rsidR="007A7732" w:rsidRDefault="007A7732" w:rsidP="007A7732">
      <w:pPr>
        <w:widowControl/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——管理技术岗（技术类）</w:t>
      </w:r>
    </w:p>
    <w:tbl>
      <w:tblPr>
        <w:tblW w:w="14136" w:type="dxa"/>
        <w:jc w:val="center"/>
        <w:tblLook w:val="04A0" w:firstRow="1" w:lastRow="0" w:firstColumn="1" w:lastColumn="0" w:noHBand="0" w:noVBand="1"/>
      </w:tblPr>
      <w:tblGrid>
        <w:gridCol w:w="637"/>
        <w:gridCol w:w="1739"/>
        <w:gridCol w:w="3071"/>
        <w:gridCol w:w="687"/>
        <w:gridCol w:w="1614"/>
        <w:gridCol w:w="1089"/>
        <w:gridCol w:w="1399"/>
        <w:gridCol w:w="852"/>
        <w:gridCol w:w="638"/>
        <w:gridCol w:w="2410"/>
      </w:tblGrid>
      <w:tr w:rsidR="007A7732" w:rsidTr="005D3FEE">
        <w:trPr>
          <w:trHeight w:val="471"/>
          <w:tblHeader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编号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需求单位/部门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岗位描述</w:t>
            </w:r>
            <w:r>
              <w:rPr>
                <w:rFonts w:ascii="仿宋_GB2312" w:eastAsia="仿宋_GB2312"/>
                <w:b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szCs w:val="21"/>
              </w:rPr>
              <w:t>（工作内容）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招聘人数</w:t>
            </w:r>
          </w:p>
        </w:tc>
        <w:tc>
          <w:tcPr>
            <w:tcW w:w="8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岗位要求</w:t>
            </w:r>
          </w:p>
        </w:tc>
      </w:tr>
      <w:tr w:rsidR="007A7732" w:rsidTr="005D3FEE">
        <w:trPr>
          <w:trHeight w:val="562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职称/资格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户籍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其他要求</w:t>
            </w:r>
          </w:p>
        </w:tc>
      </w:tr>
      <w:tr w:rsidR="007A7732" w:rsidTr="005D3FEE">
        <w:trPr>
          <w:trHeight w:val="183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桥隧工程师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负责轨道交通工程桥梁或隧道设计及施工管理等相关工作。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桥梁、隧道相关专业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1.1年及以上桥隧工程相关工作经验；3年及以上轨道交通相关工作经验，学历放宽至本科；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2.2020</w:t>
            </w:r>
            <w:r>
              <w:rPr>
                <w:rFonts w:ascii="仿宋_GB2312" w:eastAsia="仿宋_GB2312" w:hint="eastAsia"/>
                <w:szCs w:val="21"/>
              </w:rPr>
              <w:t>届全日制本科应届毕业生，工作年限不作要求。</w:t>
            </w:r>
          </w:p>
        </w:tc>
      </w:tr>
      <w:tr w:rsidR="007A7732" w:rsidTr="005D3FEE">
        <w:trPr>
          <w:trHeight w:val="14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项目前期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负责轨道交通线网规划、线路的线站位方案研究（包含线路与城市综合交通网的衔接、城市配套规划、主要交叉的市政道路以及管线综合方案研究等）、前期专题报批、可研报批等相关工作。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建筑工程类、城建规划类、轨道交通类相关专业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5年及以上重大项目前期报批相关工作经验。</w:t>
            </w:r>
          </w:p>
        </w:tc>
      </w:tr>
      <w:tr w:rsidR="007A7732" w:rsidTr="005D3FEE">
        <w:trPr>
          <w:trHeight w:val="16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造价管理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负责工程量清单、招标控制价、概算、计价、变更、结算审核等相关工作。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1.2年以上造价管理相关经验；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2.5年以上造价管理相关经验，年龄放宽至35周岁，学历放宽至本科。</w:t>
            </w:r>
          </w:p>
        </w:tc>
      </w:tr>
      <w:tr w:rsidR="007A7732" w:rsidTr="005D3FEE">
        <w:trPr>
          <w:trHeight w:val="9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招标管理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负责招标、采购及合同编制、审核等相关工作。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3年以上招标、采购及合同管理相关工作经验。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数据中心运维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"负责开展数据中心网络及安全系统运维工作：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1、负责落实网络安全各项工作，开展数据中心日常巡察等工作。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2、负责跟进数据中心各项安全隐患及漏洞，并进行整改。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3、配合优化并落实数据中心安全管理各项管理制度。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网络工程、信息安全等相关专业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网络工程师或</w:t>
            </w:r>
          </w:p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信息安全工程师及以上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3年及以上数据中心云平台和网络信息安全系统运维相关工作经验，有大型数据中心建设及运维工作经验者优先。</w:t>
            </w:r>
          </w:p>
        </w:tc>
      </w:tr>
      <w:tr w:rsidR="007A7732" w:rsidTr="005D3FEE">
        <w:trPr>
          <w:trHeight w:val="30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质量安全管理I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1.全面负责集团公司治安保卫管理工作的具体内容；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2.协助做好安全生产、消防安全、突发事件处置等工作，确保集团治安保卫、综治创安、防恐防暴等工作落实到位。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轨道交通、安全管理等相关专业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1.3年及以上轨道交通、市政工程、施工管理或大型商场内保等相关工作经验，其中1年及以上质量安全管理工作经验；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2.具备全日制硕士研究生学历，工作年限不作要求。</w:t>
            </w:r>
          </w:p>
        </w:tc>
      </w:tr>
      <w:tr w:rsidR="007A7732" w:rsidTr="005D3FEE">
        <w:trPr>
          <w:trHeight w:val="34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质量安全管理II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1.负责公司安全质量管理相关制度建设，并负责各建设项目现场监督管理；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2.负责安全工作计划编制、台账资料管理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3.负责质量事故的调查、分析、处理工作；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4.负责公司各建设项目验收组织工作；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5.负责相关监理项目的管理工作；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6.对接上级部门及相关监管单位。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建筑工程类、安全管理、机电控制类、电气、信号类、自动化、轨道交通类等相关专业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1.3年及以上工程建设现场、安全管理工作经验；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2.具备1年及以上轨道交通工程建设现场、安全管理工作经验的，工作年限可放宽至2年；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3.经常性外勤作业，需持有C1及以上驾驶证，适合男性；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4.身心健康，无听力障碍、无色盲色弱。</w:t>
            </w:r>
          </w:p>
        </w:tc>
      </w:tr>
      <w:tr w:rsidR="007A7732" w:rsidTr="005D3FEE">
        <w:trPr>
          <w:trHeight w:val="220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1.负责现场管理工作，工程建设管理工作，工程项目检测管理，工程项目预结算管理；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2.负责桥下空间的设计与管理，边角地夹心地规划、设计与管理，工程项目设计对接。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3.负责建筑工程技术交底、工程管理等相关工作；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4.负责市政工程管理等相关工作。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建筑工程类、环境工程、环境设计等相关专业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工程师及以上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1.3年及以上工程管理相关工作经验；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2.具备5年及以上工程管理相关工作经验，学历放宽至本科，年龄放宽至35周岁。</w:t>
            </w:r>
          </w:p>
        </w:tc>
      </w:tr>
      <w:tr w:rsidR="007A7732" w:rsidTr="005D3FEE">
        <w:trPr>
          <w:trHeight w:val="177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资源开发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负责市域铁路商业资源的规划设计，各车站的广告、商铺设计及装修对接，新项目拓展及开发。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城建规划类、装潢艺术设计、环境艺术、环境设计、建筑装饰工程、室内设计等相关专业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1.1年以上建筑装修、室内设计相关工作经验；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2.需持有C1及以上驾驶证；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3.经常性外勤作业，适合男性。</w:t>
            </w:r>
          </w:p>
        </w:tc>
      </w:tr>
      <w:tr w:rsidR="007A7732" w:rsidTr="005D3FEE">
        <w:trPr>
          <w:trHeight w:val="12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综合开发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负责做地储备、土地出让等相关工作。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城建规划类相关专业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2年及以上城乡规划、房地产开发相关工作经验。</w:t>
            </w:r>
          </w:p>
        </w:tc>
      </w:tr>
      <w:tr w:rsidR="007A7732" w:rsidTr="005D3FEE">
        <w:trPr>
          <w:trHeight w:val="191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物业管理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1.制定物业消防安全应急方案、处理紧急突发事件；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2.协助各中心开展创星服务工作，完善和提升基础设施和管理服务能力，拟定新项目的物业接管方案等相关工作。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管理学相关专业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3年及以上购物中心、写字楼物业管理相关工作经验，或有1年及以上物业主任工作经验者，学历可放宽至本科。</w:t>
            </w:r>
          </w:p>
        </w:tc>
      </w:tr>
      <w:tr w:rsidR="007A7732" w:rsidTr="005D3FEE">
        <w:trPr>
          <w:trHeight w:val="12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物资主管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1.负责公司年度物资计划的编制汇总、督促执行工作；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2.负责物资配置标准的管理以及消耗定额分析工作；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3.负责采购数据以及库存数据的统计分析工作。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物流管理、机械、车辆、自动化、机电、计算机、轨道交通等相关专业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5年及以上物流管理或仓储管理等相关工作经验或2年及以上轨道交通行业物资计划采购工作经验。</w:t>
            </w:r>
          </w:p>
        </w:tc>
      </w:tr>
      <w:tr w:rsidR="007A7732" w:rsidTr="005D3FEE">
        <w:trPr>
          <w:trHeight w:val="191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物资管理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1.现场跟踪轨道交通新线仓库建设情况，合理规划仓库的布局与仓库设施的配备；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2.负责生产物资和办公物资的采购计划申报与采购实施；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3、负责库存管理涉及的报表、基础台帐、物资出入库、信息化系统等方面的日常管理和流程设置工作；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4.负责仓库物资盘点，指导并考核二级库的盘点工作，确保库存物资质量完好、数量准确，帐、物、卡、资金相符。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物流管理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1.3年以上物流、仓储管理等相关工作经验；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2.1年及以上轨道交通行业相关工作，专业不限；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3.工作强度较大，适合男性。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施工管理工程师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全面负责运营分公司施工管理，开展规章制度编制、施工计划、员工培训、施工质量分析与考核等各项工作。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安全管理、电气、轨道交通类相关专业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1.3年及以上行车调度、电力调度、环控调度或轨道交通运营施工管理相关工作经验；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2.具备5年及以上相关工作经验者，学历可放宽至全日制大专；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20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总体工程师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1.负责新线机电系统设备建设的工期策划与协调工作，做好工程建设进度管理；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2.负责对外的技术协调和归口管理工作；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3.负责内部机电各专业的协调管理工作（工程建设期）；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4.负责设计、评审单位的总体管理工作。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建筑工程类、安全管理、机电控制类、电气、轨道交通类等相关专业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1.3年及以上工程建设管理相关工作经验；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2.具备1年及以上轨道交通相关工程建设管理工作经验的，学历可放宽至本科；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18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接触网工程师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1.负责接触网运营筹备工作；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2.负责接触网施工现场管理及对外联络工作；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3.负责接触网日常设备维修管理工作。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电气相关专业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1.2年及以上轨道交通接触网专业工作经验；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2.具备5年及以上相关工作经验者，学历可放宽至全日制大专，年龄可放宽至35周岁；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120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高压供电工程师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1.负责外电运营筹备工作；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2.负责外电施工现场管理及对外联络工作；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3.负责外电日常设备维修管理工作。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电气相关专业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1.2年及以上电力系统专业工作经验；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33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房建工程师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1.参与房建及安装工程相关招投标工作，配合相关部门进行标书的编制工作；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2.参与修编车站装修招标技术文件及审核技术资料等招标管理工作；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3.负责相关工程的现场施工管理及协调工作；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城建规划类、建筑工程类、安全工程、机电控制等相关专业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1.2年及以上房建相关工作经验，其中1年及以上室内风水电或装修相关工作经验；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29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自动控制工程师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负责综合监控专业的工程建设管理和技术管理工作。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机电控制、电子信息、电气、计算机等相关专业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1.2年及以上轨道交通综合监控相关工作经验；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3.身心健康，无听力障碍、无色盲色弱，有较强的沟通协调和问题处理能力。</w:t>
            </w:r>
          </w:p>
        </w:tc>
      </w:tr>
      <w:tr w:rsidR="007A7732" w:rsidTr="005D3FEE">
        <w:trPr>
          <w:trHeight w:val="305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信号工程师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负责信号专业的工程建设管理和技术管理工作。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信号类、电子信息等相关专业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1.2年及以上轨道交通信号运营维护相关工作经验；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3.身心健康，无听力障碍、无色盲色弱，有较强的沟通协调和问题处理能力。</w:t>
            </w:r>
          </w:p>
        </w:tc>
      </w:tr>
      <w:tr w:rsidR="007A7732" w:rsidTr="005D3FEE">
        <w:trPr>
          <w:trHeight w:val="3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通信工程师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负责通信专业的工程建设管理和技术管理工作。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通信、网络工程、计算机等相关专业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1.3年及以上通信工程项目管理或实施相关工作经验；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3.身心健康，无听力障碍、无色盲色弱，有较强的沟通协调和问题处理能力。</w:t>
            </w:r>
          </w:p>
        </w:tc>
      </w:tr>
      <w:tr w:rsidR="007A7732" w:rsidTr="005D3FEE">
        <w:trPr>
          <w:trHeight w:val="30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AFC设备工程师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1.参加新线AFC系统的用户需求书的起草、合同谈判、设计联络审查、监造、图纸审查、调试和验收工作；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2.负责新线AFC系统及施工项目的进度控制、合同管理、计量支付、质量管理、变更控制、现场协调等管理工作；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3.负责AFC设备改造、设备系统管理、委外管理工作；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通信、计算机、自动化、机电控制、轨道交通类等相关专业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1.2年及以上轨道交通AFC设备相关工作经验；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3.身心健康，无听力障碍、无色盲色弱，有较强的沟通协调和问题处理能力。</w:t>
            </w:r>
          </w:p>
        </w:tc>
      </w:tr>
      <w:tr w:rsidR="007A7732" w:rsidTr="005D3FEE">
        <w:trPr>
          <w:trHeight w:val="30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机电工程师I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1.监督检查机电设备工程建设、运营质量安全管理；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2.参与组织机电设备工程质量安全检查、质量安全活动、机电设备质量安全事故调查；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3.协助、组织机电设备工程验收；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4.参与配合机电工程档案管理。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建筑工程、机械、机电控制等相关专业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1.3年及以上风水电、机电工程管理相关工作经验；其中若有2年及以上轨道交通机电类（屏蔽门电扶梯、给排水、暖通、低压配电）工作经验，学历可放宽至本科。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2.身心健康，无听力障碍、无色盲色弱。</w:t>
            </w:r>
          </w:p>
        </w:tc>
      </w:tr>
      <w:tr w:rsidR="007A7732" w:rsidTr="005D3FEE">
        <w:trPr>
          <w:trHeight w:val="3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机电工程师II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1.负责修编车站风水电专业招标技术文件，审核技术资料等招标管理工作；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2.负责车站风水电专业的设计协调和现场施工管理和协调工作；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3.负责对风水电专业监理单位的监督检查和管理工作；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4.负责车站风水电专业的运营维护管理工作。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建筑工程类、安全管理、机电控制类、环境工程、电气等相关专业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1.2年及以上风水电、电扶梯相关工程管理、运营管理、安全生产管理等工作经验；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2.具备5年及以上轨道交通机电类（屏蔽门电扶梯、给排水、低压配电）工作经验者，学历可放宽至本科，年龄可放宽至35周岁；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328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车辆电气工程师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1.负责编写、修订车辆检修规程、工艺指导书及其他技术文件；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2.参与制定市域动车组年度检修计划，并负责检修管理；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3.组织并参与车辆故障分析、处理，制定相关的整改措施，并跟踪落实。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轨道交通类、车辆类、机电、电气等相关专业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1.2年及以上轨道交通车辆检修、维保相关工作经验，拥有新线车辆建设相关工作经验者优先；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2.具备5年及以上相关工作经验者，学历可放宽至本科，年龄可放宽至35周岁；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3.身心健康，无听力障碍、无色盲色弱，有较强的沟通协调和问题处理能力。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工艺设备工程师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1.负责编写、修订车辆段工艺设备检修规程、作业指导书及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其它技术文件；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2.参与车辆段工艺设备设计联络、监造、安装调试、验收移交等建设期管理工作；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3.负责工艺设备维保管理；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4.组织并参与工艺设备故障分析、处理，制定相关的整改措施，并跟踪落实。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轨道交通类、车辆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类、机电、电气等相关专业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1.2年及以上车辆段工艺设备相关工作经验，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 xml:space="preserve">拥有新线车辆段工艺设备建设相关工作经验者优先；                                   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2.具备5年及以上相关工作经验者，学历可放宽至本科，专业可不作要求；  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3.身体健康，无听力障碍、无色盲色弱。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站长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1.负责车站行车、客运、票务、安全、服务、施工等日常管理工作；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2.负责车站设备、车站委外人员、站内商铺的日常管理；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3.负责工作制度落实、人员考核、工作改进、劳保用品等综合管理。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全日制大专及以上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轨道交通类相关专业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1.2年及以上站务助理或值班站长工作经验；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2.具备5年及以上站务助理、值班站长工作经验或有站长工作经验者，学历可放宽至大专，专业可不作要求；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16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客运管理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负责客运部综合技术室相关业务的开展，负责新线运营筹备工作。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轨道交通运输相关专业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1.具备1年及以上站务助理工作经验的，学历可放宽至本科。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2.身心健康，无听力障碍、无色盲色弱。</w:t>
            </w:r>
          </w:p>
        </w:tc>
      </w:tr>
      <w:tr w:rsidR="007A7732" w:rsidTr="005D3FEE">
        <w:trPr>
          <w:trHeight w:val="303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值班主任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负责领导各专业调度员进行生产运营调度指挥、设备设施施工维修组织、应急处置指挥、运营信息收发、班组管理等工作。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全日制大专及以上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1.5年及以上轨道交通工作经验，其中2年及以上行车调度员工作经验；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2.具备8年及以上轨道交通相关工作经验的，学历可放宽至大专；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3.身心健康，能适应倒班工作；无听力障碍、无色盲色弱。</w:t>
            </w:r>
          </w:p>
        </w:tc>
      </w:tr>
      <w:tr w:rsidR="007A7732" w:rsidTr="005D3FEE">
        <w:trPr>
          <w:trHeight w:val="3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行车分析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全面负责调度部行车质量分析、规章制度编制、参与施工计划协调会、调度培训、事故（事件）分析、新线建设等工作，为行车调度指挥提供技术保障。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轨道交通类、车辆类、信号类等相关专业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1.3年及以上行车调度相关工作经验；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2.具备5年及以上行车调度相关工作经验者，学历可放宽至全日制大专；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运输组织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全面负责运营分公司行车组织方案及列车运行图的编制，保证列车开行方案满足运输需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求，实现列车安全、高效、正点、有序运行。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轨道交通类、车辆类、信号类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不限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1.3年及以上行车调度相关工作经验；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2.具备5年及以上行车</w:t>
            </w:r>
            <w:r>
              <w:rPr>
                <w:rFonts w:ascii="仿宋_GB2312" w:eastAsia="仿宋_GB2312" w:hint="eastAsia"/>
                <w:szCs w:val="21"/>
              </w:rPr>
              <w:lastRenderedPageBreak/>
              <w:t>调度相关工作经验者，学历可放宽至全日制大专；</w:t>
            </w:r>
          </w:p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3.身心健康，无听力障碍、无色盲色弱。</w:t>
            </w:r>
          </w:p>
        </w:tc>
      </w:tr>
      <w:tr w:rsidR="007A7732" w:rsidTr="005D3FEE">
        <w:trPr>
          <w:trHeight w:val="562"/>
          <w:jc w:val="center"/>
        </w:trPr>
        <w:tc>
          <w:tcPr>
            <w:tcW w:w="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合计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57</w:t>
            </w:r>
          </w:p>
        </w:tc>
        <w:tc>
          <w:tcPr>
            <w:tcW w:w="8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732" w:rsidRDefault="007A7732" w:rsidP="005D3FE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注：1.工作经验年限时间及年龄计算截止至2020年6月30日；</w:t>
            </w:r>
          </w:p>
          <w:p w:rsidR="007A7732" w:rsidRDefault="007A7732" w:rsidP="005D3FEE">
            <w:pPr>
              <w:spacing w:line="2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2.在国外、境外获得的学历或学位须经国家教育部学历学位认证中心认证；</w:t>
            </w:r>
          </w:p>
          <w:p w:rsidR="007A7732" w:rsidRDefault="007A7732" w:rsidP="005D3FEE">
            <w:pPr>
              <w:spacing w:line="2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3.所有学历必须为教育部认可，学信网可查询的学历；</w:t>
            </w:r>
          </w:p>
          <w:p w:rsidR="007A7732" w:rsidRDefault="007A7732" w:rsidP="005D3FEE">
            <w:pPr>
              <w:spacing w:line="2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4.以上全日制学历是指经全国统招的全日制学历。</w:t>
            </w:r>
          </w:p>
        </w:tc>
      </w:tr>
    </w:tbl>
    <w:p w:rsidR="007A7732" w:rsidRDefault="007A7732" w:rsidP="007A7732">
      <w:pPr>
        <w:widowControl/>
        <w:jc w:val="left"/>
        <w:rPr>
          <w:rFonts w:ascii="方正小标宋简体" w:eastAsia="方正小标宋简体" w:hAnsi="宋体" w:cs="宋体"/>
          <w:sz w:val="44"/>
          <w:szCs w:val="44"/>
        </w:rPr>
      </w:pPr>
    </w:p>
    <w:p w:rsidR="005A3A72" w:rsidRPr="007A7732" w:rsidRDefault="007A7732"/>
    <w:sectPr w:rsidR="005A3A72" w:rsidRPr="007A7732" w:rsidSect="007A77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0A"/>
    <w:rsid w:val="00273C3F"/>
    <w:rsid w:val="003D3B0A"/>
    <w:rsid w:val="00573FC6"/>
    <w:rsid w:val="007A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8F1BEB-42A3-4C4A-938F-6DE3665E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7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1002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高新超</dc:creator>
  <cp:keywords/>
  <dc:description/>
  <cp:lastModifiedBy>高新超</cp:lastModifiedBy>
  <cp:revision>2</cp:revision>
  <dcterms:created xsi:type="dcterms:W3CDTF">2020-07-02T09:44:00Z</dcterms:created>
  <dcterms:modified xsi:type="dcterms:W3CDTF">2020-07-02T09:45:00Z</dcterms:modified>
</cp:coreProperties>
</file>