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141414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141414"/>
          <w:spacing w:val="0"/>
          <w:sz w:val="19"/>
          <w:szCs w:val="19"/>
          <w:bdr w:val="none" w:color="auto" w:sz="0" w:space="0"/>
        </w:rPr>
        <w:t>附：</w:t>
      </w:r>
      <w:r>
        <w:rPr>
          <w:rFonts w:hint="eastAsia" w:ascii="宋体" w:hAnsi="宋体" w:eastAsia="宋体" w:cs="宋体"/>
          <w:i w:val="0"/>
          <w:caps w:val="0"/>
          <w:color w:val="141414"/>
          <w:spacing w:val="0"/>
          <w:sz w:val="19"/>
          <w:szCs w:val="19"/>
          <w:bdr w:val="none" w:color="auto" w:sz="0" w:space="0"/>
          <w:lang w:val="en-US"/>
        </w:rPr>
        <w:t>2020</w:t>
      </w:r>
      <w:r>
        <w:rPr>
          <w:rFonts w:hint="eastAsia" w:ascii="宋体" w:hAnsi="宋体" w:eastAsia="宋体" w:cs="宋体"/>
          <w:i w:val="0"/>
          <w:caps w:val="0"/>
          <w:color w:val="141414"/>
          <w:spacing w:val="0"/>
          <w:sz w:val="19"/>
          <w:szCs w:val="19"/>
          <w:bdr w:val="none" w:color="auto" w:sz="0" w:space="0"/>
        </w:rPr>
        <w:t>年云和县事业单位紧缺及高层次人才岗位需求表（二）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6"/>
        <w:gridCol w:w="1077"/>
        <w:gridCol w:w="1221"/>
        <w:gridCol w:w="1286"/>
        <w:gridCol w:w="2003"/>
        <w:gridCol w:w="1031"/>
        <w:gridCol w:w="10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85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</w:t>
            </w:r>
          </w:p>
        </w:tc>
        <w:tc>
          <w:tcPr>
            <w:tcW w:w="21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涉及岗位（科室）</w:t>
            </w:r>
          </w:p>
        </w:tc>
        <w:tc>
          <w:tcPr>
            <w:tcW w:w="23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33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学历（职称）要求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拟引进人数（人）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9" w:hRule="atLeast"/>
          <w:jc w:val="center"/>
        </w:trPr>
        <w:tc>
          <w:tcPr>
            <w:tcW w:w="8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云和县文旅事业中心</w:t>
            </w:r>
          </w:p>
        </w:tc>
        <w:tc>
          <w:tcPr>
            <w:tcW w:w="21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规划科</w:t>
            </w:r>
          </w:p>
        </w:tc>
        <w:tc>
          <w:tcPr>
            <w:tcW w:w="23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城市规划、人文地理与城乡规划、风景园林等规划相关专业</w:t>
            </w:r>
          </w:p>
        </w:tc>
        <w:tc>
          <w:tcPr>
            <w:tcW w:w="33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1.全日制硕士研究生及以上学历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2.“211工程”、“985工程”和“双一流大学”院校全日制普通高校本科毕业生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141414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14141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83F37"/>
    <w:rsid w:val="1A08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2020-07-02T06:13:00Z</dcterms:created>
  <dc:creator>ぺ灬cc果冻ル</dc:creator>
  <cp:lastModifiedBy>ぺ灬cc果冻ル</cp:lastModifiedBy>
  <dcterms:modified xsi:type="dcterms:W3CDTF">2020-07-02T06:13:22Z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