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pacing w:before="542" w:beforeAutospacing="0" w:after="240" w:afterAutospacing="0" w:line="360" w:lineRule="atLeast"/>
        <w:ind w:left="0" w:right="0" w:firstLine="420"/>
        <w:rPr>
          <w:sz w:val="19"/>
          <w:szCs w:val="19"/>
        </w:rPr>
      </w:pPr>
      <w:r>
        <w:rPr>
          <w:rFonts w:ascii="微软雅黑" w:hAnsi="微软雅黑" w:eastAsia="微软雅黑" w:cs="微软雅黑"/>
          <w:color w:val="333333"/>
          <w:sz w:val="19"/>
          <w:szCs w:val="19"/>
        </w:rPr>
        <w:t>核减、降低开考比例岗位情况公布如下：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0"/>
        <w:gridCol w:w="816"/>
        <w:gridCol w:w="1080"/>
        <w:gridCol w:w="636"/>
        <w:gridCol w:w="525"/>
        <w:gridCol w:w="636"/>
        <w:gridCol w:w="516"/>
        <w:gridCol w:w="360"/>
        <w:gridCol w:w="648"/>
        <w:gridCol w:w="5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序号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主管单位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招聘单位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报考岗位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岗位代码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原计划招聘数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调整后计划招聘数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报名人数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开考比例</w:t>
            </w:r>
          </w:p>
        </w:tc>
        <w:tc>
          <w:tcPr>
            <w:tcW w:w="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核减情况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连云港市连云区人力资源和社会保障局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连云区人才服务中心（上合物流园）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商务贸易促进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A19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1：3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-1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连云港市连云区前三岛乡人民政府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连云区前三岛乡生态环境保护中心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办事员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A25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1：2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微软雅黑" w:hAnsi="微软雅黑" w:eastAsia="微软雅黑" w:cs="微软雅黑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连云港市连云区板桥街道办事处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连云区板桥街道办事处城镇计生服务中心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办事员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A22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1：2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微软雅黑" w:hAnsi="微软雅黑" w:eastAsia="微软雅黑" w:cs="微软雅黑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连云港市连云区连云街道办事处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连云区连云街道办事处人力资源和社会保障中心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办事员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A24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1：2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7" w:lineRule="atLeast"/>
              <w:jc w:val="center"/>
              <w:rPr>
                <w:rFonts w:hint="eastAsia" w:ascii="微软雅黑" w:hAnsi="微软雅黑" w:eastAsia="微软雅黑" w:cs="微软雅黑"/>
                <w:b w:val="0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连云港市连云区宿城街道办事处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连云区云山街道办事处城镇建设服务中心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办事员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A34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60" w:beforeAutospacing="0" w:line="360" w:lineRule="atLeast"/>
              <w:ind w:left="0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19"/>
                <w:szCs w:val="19"/>
              </w:rPr>
              <w:t>1：2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</w:tbl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1680D"/>
    <w:rsid w:val="12F61A6F"/>
    <w:rsid w:val="2ADD014A"/>
    <w:rsid w:val="414241F8"/>
    <w:rsid w:val="4D883267"/>
    <w:rsid w:val="5491680D"/>
    <w:rsid w:val="667344EE"/>
    <w:rsid w:val="72C56AF8"/>
    <w:rsid w:val="7DFE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13" w:lineRule="atLeast"/>
      <w:ind w:left="0" w:right="0"/>
      <w:jc w:val="left"/>
    </w:pPr>
    <w:rPr>
      <w:rFonts w:hint="eastAsia" w:ascii="宋体" w:hAnsi="宋体" w:eastAsia="宋体" w:cs="宋体"/>
      <w:kern w:val="0"/>
      <w:sz w:val="14"/>
      <w:szCs w:val="1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qFormat/>
    <w:uiPriority w:val="1"/>
    <w:pPr>
      <w:spacing w:before="11"/>
    </w:pPr>
    <w:rPr>
      <w:rFonts w:ascii="宋体" w:hAnsi="宋体" w:eastAsia="宋体" w:cs="宋体"/>
      <w:sz w:val="36"/>
      <w:szCs w:val="36"/>
      <w:lang w:val="zh-CN" w:eastAsia="zh-CN" w:bidi="zh-CN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D3D3D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TML Definition"/>
    <w:basedOn w:val="8"/>
    <w:qFormat/>
    <w:uiPriority w:val="0"/>
    <w:rPr>
      <w:i/>
    </w:rPr>
  </w:style>
  <w:style w:type="character" w:styleId="13">
    <w:name w:val="Hyperlink"/>
    <w:basedOn w:val="8"/>
    <w:qFormat/>
    <w:uiPriority w:val="0"/>
    <w:rPr>
      <w:color w:val="3D3D3D"/>
      <w:u w:val="none"/>
    </w:rPr>
  </w:style>
  <w:style w:type="character" w:styleId="14">
    <w:name w:val="HTML Code"/>
    <w:basedOn w:val="8"/>
    <w:uiPriority w:val="0"/>
    <w:rPr>
      <w:rFonts w:ascii="Consolas" w:hAnsi="Consolas" w:eastAsia="Consolas" w:cs="Consolas"/>
      <w:color w:val="C7254E"/>
      <w:sz w:val="21"/>
      <w:szCs w:val="21"/>
      <w:shd w:val="clear" w:fill="F9F2F4"/>
    </w:rPr>
  </w:style>
  <w:style w:type="character" w:styleId="15">
    <w:name w:val="HTML Cite"/>
    <w:basedOn w:val="8"/>
    <w:qFormat/>
    <w:uiPriority w:val="0"/>
  </w:style>
  <w:style w:type="character" w:styleId="16">
    <w:name w:val="HTML Keyboard"/>
    <w:basedOn w:val="8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7">
    <w:name w:val="HTML Sample"/>
    <w:basedOn w:val="8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8">
    <w:name w:val="act2"/>
    <w:basedOn w:val="8"/>
    <w:qFormat/>
    <w:uiPriority w:val="0"/>
    <w:rPr>
      <w:color w:val="4D87BE"/>
      <w:shd w:val="clear" w:fill="FFFFFF"/>
    </w:rPr>
  </w:style>
  <w:style w:type="character" w:customStyle="1" w:styleId="19">
    <w:name w:val="act3"/>
    <w:basedOn w:val="8"/>
    <w:qFormat/>
    <w:uiPriority w:val="0"/>
    <w:rPr>
      <w:color w:val="4D87BE"/>
      <w:shd w:val="clear" w:fill="FFFFFF"/>
    </w:rPr>
  </w:style>
  <w:style w:type="character" w:customStyle="1" w:styleId="20">
    <w:name w:val="act4"/>
    <w:basedOn w:val="8"/>
    <w:qFormat/>
    <w:uiPriority w:val="0"/>
    <w:rPr>
      <w:shd w:val="clear" w:fill="FF9900"/>
    </w:rPr>
  </w:style>
  <w:style w:type="character" w:customStyle="1" w:styleId="21">
    <w:name w:val="ts"/>
    <w:basedOn w:val="8"/>
    <w:qFormat/>
    <w:uiPriority w:val="0"/>
    <w:rPr>
      <w:color w:val="C82A3F"/>
      <w:bdr w:val="single" w:color="C82A3F" w:sz="4" w:space="0"/>
    </w:rPr>
  </w:style>
  <w:style w:type="character" w:customStyle="1" w:styleId="22">
    <w:name w:val="zx"/>
    <w:basedOn w:val="8"/>
    <w:qFormat/>
    <w:uiPriority w:val="0"/>
    <w:rPr>
      <w:color w:val="2FB8A0"/>
      <w:bdr w:val="single" w:color="2FB8A0" w:sz="4" w:space="0"/>
    </w:rPr>
  </w:style>
  <w:style w:type="character" w:customStyle="1" w:styleId="23">
    <w:name w:val="jxz"/>
    <w:basedOn w:val="8"/>
    <w:qFormat/>
    <w:uiPriority w:val="0"/>
    <w:rPr>
      <w:color w:val="C82A3F"/>
      <w:bdr w:val="single" w:color="C82A3F" w:sz="4" w:space="0"/>
    </w:rPr>
  </w:style>
  <w:style w:type="character" w:customStyle="1" w:styleId="24">
    <w:name w:val="z2"/>
    <w:basedOn w:val="8"/>
    <w:uiPriority w:val="0"/>
    <w:rPr>
      <w:color w:val="DA0000"/>
      <w:shd w:val="clear" w:fill="FFFFFF"/>
    </w:rPr>
  </w:style>
  <w:style w:type="character" w:customStyle="1" w:styleId="25">
    <w:name w:val="jb"/>
    <w:basedOn w:val="8"/>
    <w:uiPriority w:val="0"/>
    <w:rPr>
      <w:color w:val="E2A229"/>
      <w:bdr w:val="single" w:color="E2A229" w:sz="4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2020-06-19T01:36:00Z</dcterms:created>
  <dc:creator>白领公子</dc:creator>
  <cp:lastModifiedBy>Administrator</cp:lastModifiedBy>
  <dcterms:modified xsi:type="dcterms:W3CDTF">2020-06-28T05:57:24Z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