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FF1" w:rsidRPr="00BD084E" w:rsidRDefault="00233FF1" w:rsidP="00233FF1">
      <w:pPr>
        <w:spacing w:line="560" w:lineRule="exact"/>
        <w:rPr>
          <w:rFonts w:ascii="黑体" w:eastAsia="黑体" w:hAnsi="黑体"/>
          <w:sz w:val="32"/>
          <w:szCs w:val="32"/>
        </w:rPr>
      </w:pPr>
      <w:r w:rsidRPr="00BD084E">
        <w:rPr>
          <w:rFonts w:ascii="黑体" w:eastAsia="黑体" w:hAnsi="黑体" w:hint="eastAsia"/>
          <w:sz w:val="32"/>
          <w:szCs w:val="32"/>
        </w:rPr>
        <w:t>附件</w:t>
      </w:r>
    </w:p>
    <w:p w:rsidR="00CD138F" w:rsidRPr="00BD084E" w:rsidRDefault="00CD138F" w:rsidP="00CD138F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BD084E">
        <w:rPr>
          <w:rFonts w:ascii="方正小标宋_GBK" w:eastAsia="方正小标宋_GBK" w:hint="eastAsia"/>
          <w:sz w:val="44"/>
          <w:szCs w:val="44"/>
        </w:rPr>
        <w:t>2020年青岛市大数据中心公开招聘工作人员计划表</w:t>
      </w:r>
    </w:p>
    <w:p w:rsidR="00CD138F" w:rsidRPr="00BD084E" w:rsidRDefault="00CD138F" w:rsidP="00CD138F">
      <w:pPr>
        <w:spacing w:line="560" w:lineRule="exact"/>
        <w:rPr>
          <w:rFonts w:hint="eastAsia"/>
        </w:rPr>
      </w:pPr>
    </w:p>
    <w:tbl>
      <w:tblPr>
        <w:tblW w:w="15216" w:type="dxa"/>
        <w:jc w:val="center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"/>
        <w:gridCol w:w="1347"/>
        <w:gridCol w:w="638"/>
        <w:gridCol w:w="709"/>
        <w:gridCol w:w="425"/>
        <w:gridCol w:w="709"/>
        <w:gridCol w:w="709"/>
        <w:gridCol w:w="2268"/>
        <w:gridCol w:w="1417"/>
        <w:gridCol w:w="779"/>
        <w:gridCol w:w="851"/>
        <w:gridCol w:w="780"/>
        <w:gridCol w:w="787"/>
        <w:gridCol w:w="984"/>
        <w:gridCol w:w="1276"/>
        <w:gridCol w:w="1201"/>
      </w:tblGrid>
      <w:tr w:rsidR="00CD138F" w:rsidRPr="00BD084E" w:rsidTr="00BE2963">
        <w:trPr>
          <w:trHeight w:val="297"/>
          <w:tblHeader/>
          <w:jc w:val="center"/>
        </w:trPr>
        <w:tc>
          <w:tcPr>
            <w:tcW w:w="336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序号</w:t>
            </w:r>
          </w:p>
        </w:tc>
        <w:tc>
          <w:tcPr>
            <w:tcW w:w="1347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主管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部门</w:t>
            </w:r>
          </w:p>
        </w:tc>
        <w:tc>
          <w:tcPr>
            <w:tcW w:w="638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用人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单位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单位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属性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招聘总数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岗位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等级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职位名称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岗位职责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资格条件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工作经验年限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咨询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电话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 w:hint="eastAsia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咨询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 xml:space="preserve">邮箱 </w:t>
            </w:r>
          </w:p>
        </w:tc>
        <w:tc>
          <w:tcPr>
            <w:tcW w:w="1201" w:type="dxa"/>
            <w:vMerge w:val="restart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备注</w:t>
            </w:r>
          </w:p>
        </w:tc>
      </w:tr>
      <w:tr w:rsidR="00CD138F" w:rsidRPr="00BD084E" w:rsidTr="00BE2963">
        <w:trPr>
          <w:trHeight w:val="684"/>
          <w:tblHeader/>
          <w:jc w:val="center"/>
        </w:trPr>
        <w:tc>
          <w:tcPr>
            <w:tcW w:w="336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47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8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专业要求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学历要求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学位要求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BD084E">
              <w:rPr>
                <w:rFonts w:ascii="黑体" w:eastAsia="黑体" w:hAnsi="黑体" w:cs="宋体" w:hint="eastAsia"/>
                <w:kern w:val="0"/>
                <w:szCs w:val="21"/>
              </w:rPr>
              <w:t>其他报考资格条件</w:t>
            </w:r>
          </w:p>
        </w:tc>
        <w:tc>
          <w:tcPr>
            <w:tcW w:w="787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84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1" w:type="dxa"/>
            <w:vMerge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D138F" w:rsidRPr="00BD084E" w:rsidTr="00BE2963">
        <w:trPr>
          <w:jc w:val="center"/>
        </w:trPr>
        <w:tc>
          <w:tcPr>
            <w:tcW w:w="33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34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青岛市大数据发展管理局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青岛市大数据中心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全额拨款事业单位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初级专业技术岗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产业发展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负责大数据产业、新型智慧城市建设推进，承担大数据产业、新型智慧城市相关课题研究任务。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计算机科学与技术、软件工程一级学科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学士</w:t>
            </w: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3年及以上从业经历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CD138F" w:rsidRDefault="00CD138F" w:rsidP="00BE296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0532-</w:t>
            </w:r>
          </w:p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85912286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qdsdsjj@qd.shandong.cn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CD138F" w:rsidRPr="00BD084E" w:rsidTr="00BE2963">
        <w:trPr>
          <w:jc w:val="center"/>
        </w:trPr>
        <w:tc>
          <w:tcPr>
            <w:tcW w:w="33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34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青岛市大数据发展管理局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青岛市大数据中心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全额拨款事业单位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初级专业技术岗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软件开发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负责全市统一的大数据、智慧城市、电子政务信息系统的开发建设、应用推进和运行维护。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计算机科学与技术、软件工程一级学科</w:t>
            </w: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3年及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</w:t>
            </w: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上相关工作经验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0532-85912286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qdsdsjj@qd.shandong.cn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CD138F" w:rsidRPr="00BD084E" w:rsidTr="00BE2963">
        <w:trPr>
          <w:jc w:val="center"/>
        </w:trPr>
        <w:tc>
          <w:tcPr>
            <w:tcW w:w="33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4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青岛市大数据发展管理局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青岛市大数据中心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全额拨款事业单位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初级专业技术岗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数据分析管理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负责管理运维政务信息资源交换共享管理系统、政务信息资源库、基础数据库，加强数据安全管理、开展大数据研究分析。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计算机科学与技术、软件工程、管理科学与工程一级学科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3年及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以</w:t>
            </w: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上工作经验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0532-85912286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qdsdsjj@qd.shandong.cn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</w:tr>
      <w:tr w:rsidR="00CD138F" w:rsidRPr="007A5A61" w:rsidTr="00BE2963">
        <w:trPr>
          <w:jc w:val="center"/>
        </w:trPr>
        <w:tc>
          <w:tcPr>
            <w:tcW w:w="33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34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青岛市大数据发展管理局</w:t>
            </w:r>
          </w:p>
        </w:tc>
        <w:tc>
          <w:tcPr>
            <w:tcW w:w="63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青岛市大数据中心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全额拨款事业单位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初级专业技术岗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网络安全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负责电子政务网络运维管理；负责电子政务云平台运维管理；负责电子政务网络安全运行维护管理。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网络空间安全、软件工程一级学科</w:t>
            </w:r>
          </w:p>
        </w:tc>
        <w:tc>
          <w:tcPr>
            <w:tcW w:w="779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学士</w:t>
            </w: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780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left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5年以上相关工作经验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0532-85912286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 w:rsidRPr="00BD084E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qdsdsjj@qd.shandong.cn</w:t>
            </w:r>
          </w:p>
        </w:tc>
        <w:tc>
          <w:tcPr>
            <w:tcW w:w="1201" w:type="dxa"/>
            <w:shd w:val="clear" w:color="auto" w:fill="auto"/>
            <w:vAlign w:val="center"/>
            <w:hideMark/>
          </w:tcPr>
          <w:p w:rsidR="00CD138F" w:rsidRPr="00BD084E" w:rsidRDefault="00CD138F" w:rsidP="00BE2963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需要值夜班</w:t>
            </w:r>
          </w:p>
        </w:tc>
      </w:tr>
    </w:tbl>
    <w:p w:rsidR="00FD5584" w:rsidRDefault="00FD5584" w:rsidP="00CD138F">
      <w:pPr>
        <w:spacing w:line="560" w:lineRule="exact"/>
        <w:jc w:val="center"/>
      </w:pPr>
    </w:p>
    <w:sectPr w:rsidR="00FD5584" w:rsidSect="00C4734E">
      <w:pgSz w:w="16838" w:h="11906" w:orient="landscape" w:code="9"/>
      <w:pgMar w:top="1701" w:right="1474" w:bottom="1134" w:left="1588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6237" w:rsidRDefault="00C76237" w:rsidP="00233FF1">
      <w:r>
        <w:separator/>
      </w:r>
    </w:p>
  </w:endnote>
  <w:endnote w:type="continuationSeparator" w:id="1">
    <w:p w:rsidR="00C76237" w:rsidRDefault="00C76237" w:rsidP="00233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6237" w:rsidRDefault="00C76237" w:rsidP="00233FF1">
      <w:r>
        <w:separator/>
      </w:r>
    </w:p>
  </w:footnote>
  <w:footnote w:type="continuationSeparator" w:id="1">
    <w:p w:rsidR="00C76237" w:rsidRDefault="00C76237" w:rsidP="00233F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FF1"/>
    <w:rsid w:val="00233FF1"/>
    <w:rsid w:val="00C76237"/>
    <w:rsid w:val="00CC0F3F"/>
    <w:rsid w:val="00CD138F"/>
    <w:rsid w:val="00FD5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FF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33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33F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33F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33F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Company>Lenovo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2020-06-24T09:35:00Z</dcterms:created>
  <dcterms:modified xsi:type="dcterms:W3CDTF">2020-06-24T10:23:00Z</dcterms:modified>
</cp:coreProperties>
</file>