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after="0" w:afterAutospacing="0" w:line="6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shd w:val="clear" w:fill="FFFFFF"/>
        </w:rPr>
        <w:t>2020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shd w:val="clear" w:fill="FFFFFF"/>
        </w:rPr>
        <w:t>年东营市“双百引才计划”部分考核评价岗位一览表（第二批）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2"/>
        <w:gridCol w:w="2176"/>
        <w:gridCol w:w="3553"/>
        <w:gridCol w:w="20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tblCellSpacing w:w="0" w:type="dxa"/>
          <w:jc w:val="center"/>
        </w:trPr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主管部门</w:t>
            </w:r>
          </w:p>
        </w:tc>
        <w:tc>
          <w:tcPr>
            <w:tcW w:w="3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事业单位名称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tblCellSpacing w:w="0" w:type="dxa"/>
          <w:jc w:val="center"/>
        </w:trPr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中共东营市委党校</w:t>
            </w:r>
          </w:p>
        </w:tc>
        <w:tc>
          <w:tcPr>
            <w:tcW w:w="3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教研室教师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atLeast"/>
          <w:tblCellSpacing w:w="0" w:type="dxa"/>
          <w:jc w:val="center"/>
        </w:trPr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东营市民政局</w:t>
            </w:r>
          </w:p>
        </w:tc>
        <w:tc>
          <w:tcPr>
            <w:tcW w:w="3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东营市社会福利院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1" w:hRule="atLeast"/>
          <w:tblCellSpacing w:w="0" w:type="dxa"/>
          <w:jc w:val="center"/>
        </w:trPr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东营市财政局</w:t>
            </w:r>
          </w:p>
        </w:tc>
        <w:tc>
          <w:tcPr>
            <w:tcW w:w="3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东营市财政局预算评审中心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经济管理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1" w:hRule="atLeast"/>
          <w:tblCellSpacing w:w="0" w:type="dxa"/>
          <w:jc w:val="center"/>
        </w:trPr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东营市农业农村局</w:t>
            </w:r>
          </w:p>
        </w:tc>
        <w:tc>
          <w:tcPr>
            <w:tcW w:w="3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东营市农业科学研究院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45" w:lineRule="atLeast"/>
              <w:ind w:right="105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农机推广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line="645" w:lineRule="atLeast"/>
        <w:ind w:left="0" w:right="105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645" w:lineRule="atLeast"/>
        <w:ind w:left="0" w:right="105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61BDB"/>
    <w:rsid w:val="7566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2020-06-23T02:56:00Z</dcterms:created>
  <dc:creator>Administrator</dc:creator>
  <cp:lastModifiedBy>Administrator</cp:lastModifiedBy>
  <dcterms:modified xsi:type="dcterms:W3CDTF">2020-06-23T02:57:28Z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