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仿宋_GB2312" w:eastAsia="仿宋_GB2312"/>
          <w:sz w:val="32"/>
          <w:szCs w:val="32"/>
        </w:rPr>
      </w:pPr>
      <w:r>
        <w:rPr>
          <w:rFonts w:hint="eastAsia" w:ascii="仿宋_GB2312" w:eastAsia="仿宋_GB2312"/>
          <w:sz w:val="32"/>
          <w:szCs w:val="32"/>
        </w:rPr>
        <w:t>附件2：</w:t>
      </w:r>
      <w:bookmarkStart w:id="0" w:name="_GoBack"/>
      <w:r>
        <w:rPr>
          <w:rFonts w:hint="eastAsia" w:ascii="仿宋_GB2312" w:eastAsia="仿宋_GB2312"/>
          <w:sz w:val="32"/>
          <w:szCs w:val="32"/>
        </w:rPr>
        <w:t>北海银海区投资管理有限公司对外引进公司副职及部门正职管理人员岗位计划表</w:t>
      </w:r>
      <w:bookmarkEnd w:id="0"/>
    </w:p>
    <w:tbl>
      <w:tblPr>
        <w:tblStyle w:val="2"/>
        <w:tblW w:w="13814" w:type="dxa"/>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104"/>
        <w:gridCol w:w="682"/>
        <w:gridCol w:w="873"/>
        <w:gridCol w:w="1840"/>
        <w:gridCol w:w="1173"/>
        <w:gridCol w:w="2605"/>
        <w:gridCol w:w="1786"/>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51" w:type="dxa"/>
            <w:noWrap w:val="0"/>
            <w:vAlign w:val="center"/>
          </w:tcPr>
          <w:p>
            <w:pPr>
              <w:jc w:val="center"/>
              <w:rPr>
                <w:rFonts w:hint="eastAsia" w:ascii="仿宋_GB2312" w:eastAsia="仿宋_GB2312"/>
                <w:b/>
                <w:bCs/>
                <w:szCs w:val="21"/>
              </w:rPr>
            </w:pPr>
            <w:r>
              <w:rPr>
                <w:rFonts w:hint="eastAsia" w:ascii="仿宋_GB2312" w:eastAsia="仿宋_GB2312"/>
                <w:b/>
                <w:bCs/>
                <w:szCs w:val="21"/>
              </w:rPr>
              <w:t>序号</w:t>
            </w:r>
          </w:p>
        </w:tc>
        <w:tc>
          <w:tcPr>
            <w:tcW w:w="1104" w:type="dxa"/>
            <w:noWrap w:val="0"/>
            <w:vAlign w:val="center"/>
          </w:tcPr>
          <w:p>
            <w:pPr>
              <w:widowControl/>
              <w:jc w:val="center"/>
              <w:rPr>
                <w:b/>
                <w:bCs/>
                <w:sz w:val="18"/>
                <w:szCs w:val="18"/>
              </w:rPr>
            </w:pPr>
            <w:r>
              <w:rPr>
                <w:rFonts w:hint="eastAsia" w:ascii="仿宋_GB2312" w:eastAsia="仿宋_GB2312" w:cs="仿宋_GB2312"/>
                <w:b/>
                <w:bCs/>
                <w:kern w:val="0"/>
                <w:szCs w:val="21"/>
                <w:lang w:bidi="ar-SA"/>
              </w:rPr>
              <w:t>部门岗位</w:t>
            </w:r>
          </w:p>
        </w:tc>
        <w:tc>
          <w:tcPr>
            <w:tcW w:w="682"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年龄</w:t>
            </w:r>
          </w:p>
        </w:tc>
        <w:tc>
          <w:tcPr>
            <w:tcW w:w="873"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学历</w:t>
            </w:r>
          </w:p>
        </w:tc>
        <w:tc>
          <w:tcPr>
            <w:tcW w:w="1840"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所学专业</w:t>
            </w:r>
          </w:p>
        </w:tc>
        <w:tc>
          <w:tcPr>
            <w:tcW w:w="1173"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专业职称</w:t>
            </w:r>
          </w:p>
        </w:tc>
        <w:tc>
          <w:tcPr>
            <w:tcW w:w="2605"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岗位要求</w:t>
            </w:r>
          </w:p>
        </w:tc>
        <w:tc>
          <w:tcPr>
            <w:tcW w:w="1786"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工作经历要求</w:t>
            </w:r>
          </w:p>
        </w:tc>
        <w:tc>
          <w:tcPr>
            <w:tcW w:w="3000"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副总经理</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年龄不限</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default" w:ascii="仿宋_GB2312" w:eastAsia="仿宋_GB2312" w:cs="仿宋_GB2312"/>
                <w:kern w:val="0"/>
                <w:sz w:val="20"/>
                <w:szCs w:val="20"/>
                <w:lang w:val="en-US" w:eastAsia="zh-CN" w:bidi="ar-SA"/>
              </w:rPr>
            </w:pPr>
            <w:r>
              <w:rPr>
                <w:rFonts w:hint="eastAsia" w:ascii="仿宋_GB2312" w:eastAsia="仿宋_GB2312" w:cs="仿宋_GB2312"/>
                <w:kern w:val="0"/>
                <w:sz w:val="20"/>
                <w:szCs w:val="20"/>
                <w:lang w:val="en-US" w:eastAsia="zh-CN" w:bidi="ar-SA"/>
              </w:rPr>
              <w:t>经济学类、会计与审计类、土建类、管理科学与工程类、工商管理</w:t>
            </w:r>
            <w:r>
              <w:rPr>
                <w:rFonts w:hint="eastAsia" w:ascii="仿宋_GB2312" w:eastAsia="仿宋_GB2312" w:cs="仿宋_GB2312"/>
                <w:kern w:val="0"/>
                <w:sz w:val="20"/>
                <w:szCs w:val="20"/>
                <w:lang w:bidi="ar-SA"/>
              </w:rPr>
              <w:t>类</w:t>
            </w:r>
            <w:r>
              <w:rPr>
                <w:rFonts w:hint="eastAsia" w:ascii="仿宋_GB2312" w:eastAsia="仿宋_GB2312" w:cs="仿宋_GB2312"/>
                <w:kern w:val="0"/>
                <w:sz w:val="20"/>
                <w:szCs w:val="20"/>
                <w:lang w:eastAsia="zh-CN" w:bidi="ar-SA"/>
              </w:rPr>
              <w:t>、公共管理类</w:t>
            </w:r>
            <w:r>
              <w:rPr>
                <w:rFonts w:hint="eastAsia" w:ascii="仿宋_GB2312" w:eastAsia="仿宋_GB2312" w:cs="仿宋_GB2312"/>
                <w:kern w:val="0"/>
                <w:sz w:val="20"/>
                <w:szCs w:val="20"/>
                <w:lang w:bidi="ar-SA"/>
              </w:rPr>
              <w:t>等相关专业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无要求</w:t>
            </w: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熟悉企业经营管理、团队意识强，识人善用；具有较强决策判断能力及执行能力；有较强的承压能力，善于对内对外、对上对下综合协调，沟通能力强</w:t>
            </w:r>
          </w:p>
        </w:tc>
        <w:tc>
          <w:tcPr>
            <w:tcW w:w="1786"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具有三年以上国有企业或县级以上政府平台公司中层管理工作经验</w:t>
            </w: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1.硕士及以上学历，专业不限；</w:t>
            </w:r>
          </w:p>
          <w:p>
            <w:pPr>
              <w:spacing w:line="240" w:lineRule="exact"/>
              <w:jc w:val="both"/>
              <w:rPr>
                <w:rFonts w:hint="eastAsia" w:ascii="仿宋_GB2312" w:eastAsia="仿宋_GB2312" w:cs="仿宋_GB2312"/>
                <w:kern w:val="0"/>
                <w:sz w:val="24"/>
                <w:lang w:bidi="ar-SA"/>
              </w:rPr>
            </w:pPr>
            <w:r>
              <w:rPr>
                <w:rFonts w:hint="eastAsia" w:ascii="仿宋_GB2312" w:eastAsia="仿宋_GB2312" w:cs="仿宋_GB2312"/>
                <w:color w:val="auto"/>
                <w:kern w:val="0"/>
                <w:sz w:val="20"/>
                <w:szCs w:val="20"/>
                <w:lang w:bidi="ar-SA"/>
              </w:rPr>
              <w:t>2</w:t>
            </w:r>
            <w:r>
              <w:rPr>
                <w:rFonts w:hint="eastAsia" w:ascii="仿宋_GB2312" w:eastAsia="仿宋_GB2312" w:cs="仿宋_GB2312"/>
                <w:color w:val="auto"/>
                <w:kern w:val="0"/>
                <w:sz w:val="20"/>
                <w:szCs w:val="20"/>
                <w:lang w:val="en-US" w:eastAsia="zh-CN" w:bidi="ar-SA"/>
              </w:rPr>
              <w:t>.</w:t>
            </w:r>
            <w:r>
              <w:rPr>
                <w:rFonts w:hint="eastAsia" w:ascii="仿宋_GB2312" w:eastAsia="仿宋_GB2312" w:cs="仿宋_GB2312"/>
                <w:kern w:val="0"/>
                <w:sz w:val="20"/>
                <w:szCs w:val="20"/>
                <w:lang w:bidi="ar-SA"/>
              </w:rPr>
              <w:t>中级职称及以上人员可放宽至大专学历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总工程师</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年龄不限</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val="en-US" w:eastAsia="zh-CN" w:bidi="ar-SA"/>
              </w:rPr>
              <w:t>土建类、管理科学与工程类</w:t>
            </w:r>
            <w:r>
              <w:rPr>
                <w:rFonts w:hint="eastAsia" w:ascii="仿宋_GB2312" w:eastAsia="仿宋_GB2312" w:cs="仿宋_GB2312"/>
                <w:kern w:val="0"/>
                <w:sz w:val="20"/>
                <w:szCs w:val="20"/>
                <w:lang w:bidi="ar-SA"/>
              </w:rPr>
              <w:t>等相关专业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中级及以上相应相关职称</w:t>
            </w: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负责项目建设、工程管理</w:t>
            </w:r>
          </w:p>
        </w:tc>
        <w:tc>
          <w:tcPr>
            <w:tcW w:w="1786" w:type="dxa"/>
            <w:noWrap w:val="0"/>
            <w:vAlign w:val="center"/>
          </w:tcPr>
          <w:p>
            <w:pPr>
              <w:widowControl/>
              <w:spacing w:line="240" w:lineRule="exact"/>
              <w:jc w:val="center"/>
              <w:rPr>
                <w:rFonts w:hint="eastAsia" w:ascii="仿宋_GB2312" w:eastAsia="仿宋_GB2312" w:cs="仿宋_GB2312"/>
                <w:kern w:val="0"/>
                <w:sz w:val="24"/>
                <w:lang w:bidi="ar-SA"/>
              </w:rPr>
            </w:pPr>
            <w:r>
              <w:rPr>
                <w:rFonts w:hint="eastAsia" w:ascii="仿宋_GB2312" w:eastAsia="仿宋_GB2312" w:cs="仿宋_GB2312"/>
                <w:kern w:val="0"/>
                <w:sz w:val="20"/>
                <w:szCs w:val="20"/>
                <w:lang w:bidi="ar-SA"/>
              </w:rPr>
              <w:t>具有五年以上项目建设、工程管理等经验</w:t>
            </w: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1.硕士及以上学历，专业不限；</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2具有国有企业或县级以上政府平台公司相同或相应工作经历可适当放宽其他条件；</w:t>
            </w:r>
          </w:p>
          <w:p>
            <w:pPr>
              <w:widowControl/>
              <w:spacing w:line="240" w:lineRule="exact"/>
              <w:jc w:val="both"/>
              <w:rPr>
                <w:rFonts w:hint="eastAsia" w:ascii="仿宋_GB2312" w:eastAsia="仿宋_GB2312" w:cs="仿宋_GB2312"/>
                <w:kern w:val="0"/>
                <w:sz w:val="24"/>
                <w:lang w:bidi="ar-SA"/>
              </w:rPr>
            </w:pPr>
            <w:r>
              <w:rPr>
                <w:rFonts w:hint="eastAsia" w:ascii="仿宋_GB2312" w:eastAsia="仿宋_GB2312" w:cs="仿宋_GB2312"/>
                <w:kern w:val="0"/>
                <w:sz w:val="20"/>
                <w:szCs w:val="20"/>
                <w:lang w:bidi="ar-SA"/>
              </w:rPr>
              <w:t>3.高级及以上职称或国家注册一级建造师等可适当放宽其他条件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3</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总经济师</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年龄不限</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val="en-US" w:eastAsia="zh-CN" w:bidi="ar-SA"/>
              </w:rPr>
              <w:t>经济学类、会计与审计类</w:t>
            </w:r>
            <w:r>
              <w:rPr>
                <w:rFonts w:hint="eastAsia" w:ascii="仿宋_GB2312" w:eastAsia="仿宋_GB2312" w:cs="仿宋_GB2312"/>
                <w:kern w:val="0"/>
                <w:sz w:val="20"/>
                <w:szCs w:val="20"/>
                <w:lang w:bidi="ar-SA"/>
              </w:rPr>
              <w:t>等相关专业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中级及以上相应相关职称</w:t>
            </w: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熟悉国家宏观经济政策以及经营管理、经济、金融、财税等相关知识；熟悉企业经营活动及投资分析、成本合约管理、风险控制及监管等；具有较强决策判断能力及经营管理能力</w:t>
            </w:r>
          </w:p>
        </w:tc>
        <w:tc>
          <w:tcPr>
            <w:tcW w:w="1786" w:type="dxa"/>
            <w:noWrap w:val="0"/>
            <w:vAlign w:val="center"/>
          </w:tcPr>
          <w:p>
            <w:pPr>
              <w:widowControl/>
              <w:spacing w:line="240" w:lineRule="exact"/>
              <w:jc w:val="center"/>
              <w:rPr>
                <w:rFonts w:hint="eastAsia" w:ascii="仿宋_GB2312" w:eastAsia="仿宋_GB2312" w:cs="仿宋_GB2312"/>
                <w:kern w:val="0"/>
                <w:sz w:val="24"/>
                <w:lang w:bidi="ar-SA"/>
              </w:rPr>
            </w:pPr>
            <w:r>
              <w:rPr>
                <w:rFonts w:hint="eastAsia" w:ascii="仿宋_GB2312" w:eastAsia="仿宋_GB2312" w:cs="仿宋_GB2312"/>
                <w:kern w:val="0"/>
                <w:sz w:val="20"/>
                <w:szCs w:val="20"/>
                <w:lang w:bidi="ar-SA"/>
              </w:rPr>
              <w:t>具有县级及以上政府平台公司或国有企业总经济师工作经验优先</w:t>
            </w: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1.硕士及以上学历，专业不限；</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spacing w:line="240" w:lineRule="exact"/>
              <w:jc w:val="both"/>
              <w:rPr>
                <w:rFonts w:hint="eastAsia" w:ascii="仿宋_GB2312" w:eastAsia="仿宋_GB2312" w:cs="仿宋_GB2312"/>
                <w:kern w:val="0"/>
                <w:sz w:val="24"/>
                <w:lang w:bidi="ar-SA"/>
              </w:rPr>
            </w:pPr>
            <w:r>
              <w:rPr>
                <w:rFonts w:hint="eastAsia" w:ascii="仿宋_GB2312" w:eastAsia="仿宋_GB2312" w:cs="仿宋_GB2312"/>
                <w:kern w:val="0"/>
                <w:sz w:val="20"/>
                <w:szCs w:val="20"/>
                <w:lang w:bidi="ar-SA"/>
              </w:rPr>
              <w:t>3.中级职称及以上人员可放宽至大专学历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党政办公室主任</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40岁及以下</w:t>
            </w:r>
          </w:p>
        </w:tc>
        <w:tc>
          <w:tcPr>
            <w:tcW w:w="873" w:type="dxa"/>
            <w:noWrap w:val="0"/>
            <w:vAlign w:val="center"/>
          </w:tcPr>
          <w:p>
            <w:pPr>
              <w:widowControl/>
              <w:spacing w:line="240" w:lineRule="exact"/>
              <w:jc w:val="center"/>
              <w:rPr>
                <w:rFonts w:hint="eastAsia" w:ascii="仿宋_GB2312" w:eastAsia="仿宋_GB2312" w:cs="仿宋_GB2312"/>
                <w:color w:val="auto"/>
                <w:kern w:val="0"/>
                <w:sz w:val="20"/>
                <w:szCs w:val="20"/>
                <w:lang w:bidi="ar-SA"/>
              </w:rPr>
            </w:pPr>
            <w:r>
              <w:rPr>
                <w:rFonts w:hint="eastAsia" w:ascii="仿宋_GB2312" w:eastAsia="仿宋_GB2312" w:cs="仿宋_GB2312"/>
                <w:color w:val="auto"/>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color w:val="auto"/>
                <w:kern w:val="0"/>
                <w:sz w:val="20"/>
                <w:szCs w:val="20"/>
                <w:lang w:bidi="ar-SA"/>
              </w:rPr>
            </w:pPr>
            <w:r>
              <w:rPr>
                <w:rFonts w:hint="eastAsia" w:ascii="仿宋_GB2312" w:eastAsia="仿宋_GB2312" w:cs="仿宋_GB2312"/>
                <w:color w:val="auto"/>
                <w:kern w:val="0"/>
                <w:sz w:val="20"/>
                <w:szCs w:val="20"/>
                <w:lang w:bidi="ar-SA"/>
              </w:rPr>
              <w:t>中国汉语言文学及文秘类</w:t>
            </w:r>
            <w:r>
              <w:rPr>
                <w:rFonts w:hint="eastAsia" w:ascii="仿宋_GB2312" w:eastAsia="仿宋_GB2312" w:cs="仿宋_GB2312"/>
                <w:color w:val="auto"/>
                <w:kern w:val="0"/>
                <w:sz w:val="20"/>
                <w:szCs w:val="20"/>
                <w:lang w:eastAsia="zh-CN" w:bidi="ar-SA"/>
              </w:rPr>
              <w:t>、</w:t>
            </w:r>
            <w:r>
              <w:rPr>
                <w:rFonts w:hint="eastAsia" w:ascii="仿宋_GB2312" w:eastAsia="仿宋_GB2312" w:cs="仿宋_GB2312"/>
                <w:color w:val="auto"/>
                <w:kern w:val="0"/>
                <w:sz w:val="20"/>
                <w:szCs w:val="20"/>
                <w:lang w:bidi="ar-SA"/>
              </w:rPr>
              <w:t>公共管理类</w:t>
            </w:r>
            <w:r>
              <w:rPr>
                <w:rFonts w:hint="eastAsia" w:ascii="仿宋_GB2312" w:eastAsia="仿宋_GB2312" w:cs="仿宋_GB2312"/>
                <w:color w:val="auto"/>
                <w:kern w:val="0"/>
                <w:sz w:val="20"/>
                <w:szCs w:val="20"/>
                <w:lang w:eastAsia="zh-CN" w:bidi="ar-SA"/>
              </w:rPr>
              <w:t>、法学类</w:t>
            </w:r>
            <w:r>
              <w:rPr>
                <w:rFonts w:hint="eastAsia" w:ascii="仿宋_GB2312" w:eastAsia="仿宋_GB2312" w:cs="仿宋_GB2312"/>
                <w:color w:val="auto"/>
                <w:kern w:val="0"/>
                <w:sz w:val="20"/>
                <w:szCs w:val="20"/>
                <w:lang w:bidi="ar-SA"/>
              </w:rPr>
              <w:t>等相关专业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中共党员；具备较强的综合协调管理能力、语言表达及写作能力</w:t>
            </w:r>
          </w:p>
        </w:tc>
        <w:tc>
          <w:tcPr>
            <w:tcW w:w="1786" w:type="dxa"/>
            <w:noWrap w:val="0"/>
            <w:vAlign w:val="center"/>
          </w:tcPr>
          <w:p>
            <w:pPr>
              <w:widowControl/>
              <w:spacing w:line="240" w:lineRule="exact"/>
              <w:jc w:val="center"/>
              <w:rPr>
                <w:rFonts w:hint="eastAsia" w:ascii="仿宋_GB2312" w:eastAsia="仿宋_GB2312" w:cs="仿宋_GB2312"/>
                <w:kern w:val="0"/>
                <w:sz w:val="24"/>
                <w:lang w:bidi="ar-SA"/>
              </w:rPr>
            </w:pPr>
            <w:r>
              <w:rPr>
                <w:rFonts w:hint="eastAsia" w:ascii="仿宋_GB2312" w:eastAsia="仿宋_GB2312" w:cs="仿宋_GB2312"/>
                <w:kern w:val="0"/>
                <w:sz w:val="20"/>
                <w:szCs w:val="20"/>
                <w:lang w:bidi="ar-SA"/>
              </w:rPr>
              <w:t>具有三年以上国有企业、县级以上政府平台公司、中型及以上企业办公室主任工作经验优先</w:t>
            </w: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1.硕士及以上学历，专业不限；</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3.中级职称及以上人员可放宽至大专学历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51" w:type="dxa"/>
            <w:noWrap w:val="0"/>
            <w:vAlign w:val="center"/>
          </w:tcPr>
          <w:p>
            <w:pPr>
              <w:jc w:val="center"/>
              <w:rPr>
                <w:rFonts w:hint="eastAsia" w:ascii="仿宋_GB2312" w:eastAsia="仿宋_GB2312"/>
                <w:b/>
                <w:bCs/>
                <w:szCs w:val="21"/>
              </w:rPr>
            </w:pPr>
            <w:r>
              <w:rPr>
                <w:rFonts w:hint="eastAsia" w:ascii="仿宋_GB2312" w:eastAsia="仿宋_GB2312"/>
                <w:b/>
                <w:bCs/>
                <w:szCs w:val="21"/>
              </w:rPr>
              <w:t>序号</w:t>
            </w:r>
          </w:p>
        </w:tc>
        <w:tc>
          <w:tcPr>
            <w:tcW w:w="1104" w:type="dxa"/>
            <w:noWrap w:val="0"/>
            <w:vAlign w:val="center"/>
          </w:tcPr>
          <w:p>
            <w:pPr>
              <w:widowControl/>
              <w:jc w:val="center"/>
              <w:rPr>
                <w:b/>
                <w:bCs/>
                <w:sz w:val="18"/>
                <w:szCs w:val="18"/>
              </w:rPr>
            </w:pPr>
            <w:r>
              <w:rPr>
                <w:rFonts w:hint="eastAsia" w:ascii="仿宋_GB2312" w:eastAsia="仿宋_GB2312" w:cs="仿宋_GB2312"/>
                <w:b/>
                <w:bCs/>
                <w:kern w:val="0"/>
                <w:szCs w:val="21"/>
                <w:lang w:bidi="ar-SA"/>
              </w:rPr>
              <w:t>部门岗位</w:t>
            </w:r>
          </w:p>
        </w:tc>
        <w:tc>
          <w:tcPr>
            <w:tcW w:w="682"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年龄</w:t>
            </w:r>
          </w:p>
        </w:tc>
        <w:tc>
          <w:tcPr>
            <w:tcW w:w="873"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学历</w:t>
            </w:r>
          </w:p>
        </w:tc>
        <w:tc>
          <w:tcPr>
            <w:tcW w:w="1840"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所学专业</w:t>
            </w:r>
          </w:p>
        </w:tc>
        <w:tc>
          <w:tcPr>
            <w:tcW w:w="1173"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专业职称</w:t>
            </w:r>
          </w:p>
        </w:tc>
        <w:tc>
          <w:tcPr>
            <w:tcW w:w="2605"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岗位要求</w:t>
            </w:r>
          </w:p>
        </w:tc>
        <w:tc>
          <w:tcPr>
            <w:tcW w:w="1786"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工作经历要求</w:t>
            </w:r>
          </w:p>
        </w:tc>
        <w:tc>
          <w:tcPr>
            <w:tcW w:w="3000"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7"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5</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财务部</w:t>
            </w:r>
          </w:p>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经理</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40岁及以下</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color w:val="auto"/>
                <w:kern w:val="0"/>
                <w:sz w:val="20"/>
                <w:szCs w:val="20"/>
                <w:lang w:bidi="ar-SA"/>
              </w:rPr>
            </w:pPr>
            <w:r>
              <w:rPr>
                <w:rFonts w:hint="eastAsia" w:ascii="仿宋_GB2312" w:eastAsia="仿宋_GB2312" w:cs="仿宋_GB2312"/>
                <w:color w:val="auto"/>
                <w:kern w:val="0"/>
                <w:sz w:val="20"/>
                <w:szCs w:val="20"/>
                <w:lang w:bidi="ar-SA"/>
              </w:rPr>
              <w:t>会计与审计类、经济学类等相关专业</w:t>
            </w:r>
          </w:p>
        </w:tc>
        <w:tc>
          <w:tcPr>
            <w:tcW w:w="1173" w:type="dxa"/>
            <w:noWrap w:val="0"/>
            <w:vAlign w:val="center"/>
          </w:tcPr>
          <w:p>
            <w:pPr>
              <w:widowControl/>
              <w:spacing w:line="240" w:lineRule="exact"/>
              <w:jc w:val="center"/>
              <w:rPr>
                <w:rFonts w:hint="eastAsia" w:ascii="仿宋_GB2312" w:eastAsia="仿宋_GB2312" w:cs="仿宋_GB2312"/>
                <w:color w:val="auto"/>
                <w:kern w:val="0"/>
                <w:sz w:val="20"/>
                <w:szCs w:val="20"/>
                <w:lang w:bidi="ar-SA"/>
              </w:rPr>
            </w:pPr>
            <w:r>
              <w:rPr>
                <w:rFonts w:hint="eastAsia" w:ascii="仿宋_GB2312" w:eastAsia="仿宋_GB2312" w:cs="仿宋_GB2312"/>
                <w:color w:val="auto"/>
                <w:kern w:val="0"/>
                <w:sz w:val="20"/>
                <w:szCs w:val="20"/>
                <w:lang w:bidi="ar-SA"/>
              </w:rPr>
              <w:t>中级会计师及以上</w:t>
            </w: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熟悉会计、审计、税务、财务管理等相关法律法规；熟练使用财务软件</w:t>
            </w:r>
          </w:p>
        </w:tc>
        <w:tc>
          <w:tcPr>
            <w:tcW w:w="1786" w:type="dxa"/>
            <w:noWrap w:val="0"/>
            <w:vAlign w:val="center"/>
          </w:tcPr>
          <w:p>
            <w:pPr>
              <w:widowControl/>
              <w:spacing w:line="240" w:lineRule="exact"/>
              <w:jc w:val="center"/>
              <w:rPr>
                <w:rFonts w:hint="eastAsia" w:ascii="仿宋_GB2312" w:eastAsia="仿宋_GB2312" w:cs="仿宋_GB2312"/>
                <w:kern w:val="0"/>
                <w:sz w:val="24"/>
                <w:lang w:bidi="ar-SA"/>
              </w:rPr>
            </w:pPr>
            <w:r>
              <w:rPr>
                <w:rFonts w:hint="eastAsia" w:ascii="仿宋_GB2312" w:eastAsia="仿宋_GB2312" w:cs="仿宋_GB2312"/>
                <w:kern w:val="0"/>
                <w:sz w:val="20"/>
                <w:szCs w:val="20"/>
                <w:lang w:bidi="ar-SA"/>
              </w:rPr>
              <w:t>具有三年及以上国有企业、县级以上政府平台公司财务经理工作经验优先</w:t>
            </w: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1.硕士及以上学历，专业不限；</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3.中级职称及以上人员可放宽至大专学历；</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4.注册会计师职称可适当放宽其他条件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6</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国资管理部经理</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40岁及以下</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经济</w:t>
            </w:r>
            <w:r>
              <w:rPr>
                <w:rFonts w:hint="eastAsia" w:ascii="仿宋_GB2312" w:eastAsia="仿宋_GB2312" w:cs="仿宋_GB2312"/>
                <w:kern w:val="0"/>
                <w:sz w:val="20"/>
                <w:szCs w:val="20"/>
                <w:lang w:val="en-US" w:eastAsia="zh-CN" w:bidi="ar-SA"/>
              </w:rPr>
              <w:t>学</w:t>
            </w:r>
            <w:r>
              <w:rPr>
                <w:rFonts w:hint="eastAsia" w:ascii="仿宋_GB2312" w:eastAsia="仿宋_GB2312" w:cs="仿宋_GB2312"/>
                <w:kern w:val="0"/>
                <w:sz w:val="20"/>
                <w:szCs w:val="20"/>
                <w:lang w:bidi="ar-SA"/>
              </w:rPr>
              <w:t>类、</w:t>
            </w:r>
            <w:r>
              <w:rPr>
                <w:rFonts w:hint="eastAsia" w:ascii="仿宋_GB2312" w:eastAsia="仿宋_GB2312" w:cs="仿宋_GB2312"/>
                <w:kern w:val="0"/>
                <w:sz w:val="20"/>
                <w:szCs w:val="20"/>
                <w:lang w:val="en-US" w:eastAsia="zh-CN" w:bidi="ar-SA"/>
              </w:rPr>
              <w:t>会计与审计类、公共管理类</w:t>
            </w:r>
            <w:r>
              <w:rPr>
                <w:rFonts w:hint="eastAsia" w:ascii="仿宋_GB2312" w:eastAsia="仿宋_GB2312" w:cs="仿宋_GB2312"/>
                <w:kern w:val="0"/>
                <w:sz w:val="20"/>
                <w:szCs w:val="20"/>
                <w:lang w:bidi="ar-SA"/>
              </w:rPr>
              <w:t>等相关专业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中级及以上相应相关职称</w:t>
            </w: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掌握相关国有资产法律法规；具备一定金融、经济或财务知识</w:t>
            </w:r>
          </w:p>
        </w:tc>
        <w:tc>
          <w:tcPr>
            <w:tcW w:w="1786" w:type="dxa"/>
            <w:noWrap w:val="0"/>
            <w:vAlign w:val="center"/>
          </w:tcPr>
          <w:p>
            <w:pPr>
              <w:spacing w:line="240" w:lineRule="exact"/>
              <w:jc w:val="center"/>
            </w:pPr>
            <w:r>
              <w:rPr>
                <w:rFonts w:hint="eastAsia" w:ascii="仿宋_GB2312" w:eastAsia="仿宋_GB2312" w:cs="仿宋_GB2312"/>
                <w:kern w:val="0"/>
                <w:sz w:val="20"/>
                <w:szCs w:val="20"/>
                <w:lang w:bidi="ar-SA"/>
              </w:rPr>
              <w:t>有资产管理、处置、投资等工作经历</w:t>
            </w: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1.硕士及以上学历，专业不限；</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widowControl/>
              <w:spacing w:line="240" w:lineRule="exact"/>
              <w:jc w:val="both"/>
              <w:rPr>
                <w:rFonts w:hint="eastAsia" w:ascii="仿宋_GB2312" w:eastAsia="仿宋_GB2312" w:cs="仿宋_GB2312"/>
                <w:kern w:val="0"/>
                <w:sz w:val="24"/>
                <w:lang w:bidi="ar-SA"/>
              </w:rPr>
            </w:pPr>
            <w:r>
              <w:rPr>
                <w:rFonts w:hint="eastAsia" w:ascii="仿宋_GB2312" w:eastAsia="仿宋_GB2312" w:cs="仿宋_GB2312"/>
                <w:kern w:val="0"/>
                <w:sz w:val="20"/>
                <w:szCs w:val="20"/>
                <w:lang w:bidi="ar-SA"/>
              </w:rPr>
              <w:t>3.中级职称及以上人员可放宽至大专学历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8"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7</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项目建设部经理</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40岁及以下</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管理科学与工程类、土建类等相关专业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中级及以上相应相关职称</w:t>
            </w: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掌握房屋建筑工程、市政公用工程等专业</w:t>
            </w:r>
            <w:r>
              <w:rPr>
                <w:rFonts w:hint="eastAsia" w:ascii="仿宋_GB2312" w:eastAsia="仿宋_GB2312" w:cs="仿宋_GB2312"/>
                <w:kern w:val="0"/>
                <w:sz w:val="20"/>
                <w:szCs w:val="20"/>
                <w:lang w:eastAsia="zh-CN" w:bidi="ar-SA"/>
              </w:rPr>
              <w:t>；</w:t>
            </w:r>
            <w:r>
              <w:rPr>
                <w:rFonts w:hint="eastAsia" w:ascii="仿宋_GB2312" w:eastAsia="仿宋_GB2312" w:cs="仿宋_GB2312"/>
                <w:kern w:val="0"/>
                <w:sz w:val="20"/>
                <w:szCs w:val="20"/>
                <w:lang w:val="en-US" w:eastAsia="zh-CN" w:bidi="ar-SA"/>
              </w:rPr>
              <w:t>熟悉</w:t>
            </w:r>
            <w:r>
              <w:rPr>
                <w:rFonts w:hint="eastAsia" w:ascii="仿宋_GB2312" w:eastAsia="仿宋_GB2312" w:cs="仿宋_GB2312"/>
                <w:kern w:val="0"/>
                <w:sz w:val="20"/>
                <w:szCs w:val="20"/>
                <w:lang w:bidi="ar-SA"/>
              </w:rPr>
              <w:t>建设工程相关法律法规及政策文件；熟悉施工现场管理及施工技术规范、工程竣工验收相关标准和合同成本管理；熟练使用计算机、CAD制图软件和预算软件</w:t>
            </w:r>
          </w:p>
        </w:tc>
        <w:tc>
          <w:tcPr>
            <w:tcW w:w="1786" w:type="dxa"/>
            <w:noWrap w:val="0"/>
            <w:vAlign w:val="center"/>
          </w:tcPr>
          <w:p>
            <w:pPr>
              <w:spacing w:line="240" w:lineRule="exact"/>
              <w:jc w:val="center"/>
              <w:rPr>
                <w:rFonts w:hint="eastAsia" w:ascii="仿宋_GB2312" w:eastAsia="仿宋_GB2312" w:cs="仿宋_GB2312"/>
                <w:kern w:val="0"/>
                <w:sz w:val="20"/>
                <w:szCs w:val="20"/>
                <w:lang w:bidi="ar-SA"/>
              </w:rPr>
            </w:pP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1.硕士以上专业不限；</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3.中级职称及以上人员可放宽至大专学历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8</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投资融资部经理</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40岁及以下</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kern w:val="0"/>
                <w:sz w:val="20"/>
                <w:szCs w:val="20"/>
                <w:lang w:bidi="ar-SA"/>
              </w:rPr>
            </w:pPr>
          </w:p>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经济学类、</w:t>
            </w:r>
            <w:r>
              <w:rPr>
                <w:rFonts w:hint="eastAsia" w:ascii="仿宋_GB2312" w:eastAsia="仿宋_GB2312" w:cs="仿宋_GB2312"/>
                <w:kern w:val="0"/>
                <w:sz w:val="20"/>
                <w:szCs w:val="20"/>
                <w:lang w:val="en-US" w:eastAsia="zh-CN" w:bidi="ar-SA"/>
              </w:rPr>
              <w:t>会计与审计</w:t>
            </w:r>
            <w:r>
              <w:rPr>
                <w:rFonts w:hint="eastAsia" w:ascii="仿宋_GB2312" w:eastAsia="仿宋_GB2312" w:cs="仿宋_GB2312"/>
                <w:kern w:val="0"/>
                <w:sz w:val="20"/>
                <w:szCs w:val="20"/>
                <w:lang w:bidi="ar-SA"/>
              </w:rPr>
              <w:t>类、</w:t>
            </w:r>
            <w:r>
              <w:rPr>
                <w:rFonts w:hint="eastAsia" w:ascii="仿宋_GB2312" w:eastAsia="仿宋_GB2312" w:cs="仿宋_GB2312"/>
                <w:kern w:val="0"/>
                <w:sz w:val="20"/>
                <w:szCs w:val="20"/>
                <w:lang w:val="en-US" w:eastAsia="zh-CN" w:bidi="ar-SA"/>
              </w:rPr>
              <w:t>土建</w:t>
            </w:r>
            <w:r>
              <w:rPr>
                <w:rFonts w:hint="eastAsia" w:ascii="仿宋_GB2312" w:eastAsia="仿宋_GB2312" w:cs="仿宋_GB2312"/>
                <w:kern w:val="0"/>
                <w:sz w:val="20"/>
                <w:szCs w:val="20"/>
                <w:lang w:bidi="ar-SA"/>
              </w:rPr>
              <w:t>类等相关专业</w:t>
            </w:r>
          </w:p>
          <w:p>
            <w:pPr>
              <w:widowControl/>
              <w:spacing w:line="240" w:lineRule="exact"/>
              <w:jc w:val="center"/>
              <w:rPr>
                <w:rFonts w:hint="eastAsia" w:ascii="仿宋_GB2312" w:eastAsia="仿宋_GB2312" w:cs="仿宋_GB2312"/>
                <w:kern w:val="0"/>
                <w:sz w:val="20"/>
                <w:szCs w:val="20"/>
                <w:lang w:bidi="ar-SA"/>
              </w:rPr>
            </w:pP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中级职称及以上</w:t>
            </w: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掌握项目规划及报建流程、投资管理、招商经营、土地交易、规划设计等相关知识和项目投资操作</w:t>
            </w:r>
          </w:p>
        </w:tc>
        <w:tc>
          <w:tcPr>
            <w:tcW w:w="1786"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具备一定的投入项目、投资合作项目经验</w:t>
            </w: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1.硕士以上专业不限；</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3.中级职称及以上人员可放宽至大专学历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51" w:type="dxa"/>
            <w:noWrap w:val="0"/>
            <w:vAlign w:val="center"/>
          </w:tcPr>
          <w:p>
            <w:pPr>
              <w:jc w:val="center"/>
              <w:rPr>
                <w:rFonts w:hint="eastAsia" w:ascii="仿宋_GB2312" w:eastAsia="仿宋_GB2312"/>
                <w:b/>
                <w:bCs/>
                <w:szCs w:val="21"/>
              </w:rPr>
            </w:pPr>
            <w:r>
              <w:rPr>
                <w:rFonts w:hint="eastAsia" w:ascii="仿宋_GB2312" w:eastAsia="仿宋_GB2312"/>
                <w:b/>
                <w:bCs/>
                <w:szCs w:val="21"/>
              </w:rPr>
              <w:t>序号</w:t>
            </w:r>
          </w:p>
        </w:tc>
        <w:tc>
          <w:tcPr>
            <w:tcW w:w="1104" w:type="dxa"/>
            <w:noWrap w:val="0"/>
            <w:vAlign w:val="center"/>
          </w:tcPr>
          <w:p>
            <w:pPr>
              <w:widowControl/>
              <w:jc w:val="center"/>
              <w:rPr>
                <w:b/>
                <w:bCs/>
                <w:sz w:val="18"/>
                <w:szCs w:val="18"/>
              </w:rPr>
            </w:pPr>
            <w:r>
              <w:rPr>
                <w:rFonts w:hint="eastAsia" w:ascii="仿宋_GB2312" w:eastAsia="仿宋_GB2312" w:cs="仿宋_GB2312"/>
                <w:b/>
                <w:bCs/>
                <w:kern w:val="0"/>
                <w:szCs w:val="21"/>
                <w:lang w:bidi="ar-SA"/>
              </w:rPr>
              <w:t>部门岗位</w:t>
            </w:r>
          </w:p>
        </w:tc>
        <w:tc>
          <w:tcPr>
            <w:tcW w:w="682"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年龄</w:t>
            </w:r>
          </w:p>
        </w:tc>
        <w:tc>
          <w:tcPr>
            <w:tcW w:w="873"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学历</w:t>
            </w:r>
          </w:p>
        </w:tc>
        <w:tc>
          <w:tcPr>
            <w:tcW w:w="1840"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所学专业</w:t>
            </w:r>
          </w:p>
        </w:tc>
        <w:tc>
          <w:tcPr>
            <w:tcW w:w="1173"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专业职称</w:t>
            </w:r>
          </w:p>
        </w:tc>
        <w:tc>
          <w:tcPr>
            <w:tcW w:w="2605"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岗位要求</w:t>
            </w:r>
          </w:p>
        </w:tc>
        <w:tc>
          <w:tcPr>
            <w:tcW w:w="1786"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工作经历要求</w:t>
            </w:r>
          </w:p>
        </w:tc>
        <w:tc>
          <w:tcPr>
            <w:tcW w:w="3000" w:type="dxa"/>
            <w:noWrap w:val="0"/>
            <w:vAlign w:val="center"/>
          </w:tcPr>
          <w:p>
            <w:pPr>
              <w:widowControl/>
              <w:jc w:val="center"/>
              <w:rPr>
                <w:rFonts w:hint="eastAsia" w:ascii="仿宋_GB2312" w:eastAsia="仿宋_GB2312" w:cs="仿宋_GB2312"/>
                <w:b/>
                <w:bCs/>
                <w:kern w:val="0"/>
                <w:szCs w:val="21"/>
                <w:lang w:bidi="ar-SA"/>
              </w:rPr>
            </w:pPr>
            <w:r>
              <w:rPr>
                <w:rFonts w:hint="eastAsia" w:ascii="仿宋_GB2312" w:eastAsia="仿宋_GB2312" w:cs="仿宋_GB2312"/>
                <w:b/>
                <w:bCs/>
                <w:kern w:val="0"/>
                <w:szCs w:val="21"/>
                <w:lang w:bidi="ar-SA"/>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9</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农业发展部经理</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40岁及以下</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植物生产及技术类、农业工程类、</w:t>
            </w:r>
            <w:r>
              <w:rPr>
                <w:rFonts w:hint="eastAsia" w:ascii="仿宋_GB2312" w:eastAsia="仿宋_GB2312" w:cs="仿宋_GB2312"/>
                <w:kern w:val="0"/>
                <w:sz w:val="20"/>
                <w:szCs w:val="20"/>
                <w:lang w:eastAsia="zh-CN" w:bidi="ar-SA"/>
              </w:rPr>
              <w:t>农业经济管理类、</w:t>
            </w:r>
            <w:r>
              <w:rPr>
                <w:rFonts w:hint="eastAsia" w:ascii="仿宋_GB2312" w:eastAsia="仿宋_GB2312" w:cs="仿宋_GB2312"/>
                <w:kern w:val="0"/>
                <w:sz w:val="20"/>
                <w:szCs w:val="20"/>
                <w:lang w:bidi="ar-SA"/>
              </w:rPr>
              <w:t>经济学类等涉农的相关专业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熟悉农业行业发展状况、农业基地建设、农业发展规划与生产、项目申报实施等工作，具有农业发展类项目运营管理经验与能力</w:t>
            </w:r>
          </w:p>
        </w:tc>
        <w:tc>
          <w:tcPr>
            <w:tcW w:w="1786" w:type="dxa"/>
            <w:noWrap w:val="0"/>
            <w:vAlign w:val="center"/>
          </w:tcPr>
          <w:p>
            <w:pPr>
              <w:widowControl/>
              <w:spacing w:line="240" w:lineRule="exact"/>
              <w:jc w:val="center"/>
              <w:rPr>
                <w:rFonts w:hint="eastAsia" w:ascii="仿宋_GB2312" w:eastAsia="仿宋_GB2312" w:cs="仿宋_GB2312"/>
                <w:kern w:val="0"/>
                <w:sz w:val="20"/>
                <w:szCs w:val="20"/>
                <w:lang w:bidi="ar-SA"/>
              </w:rPr>
            </w:pP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1.硕士以上专业不限；</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3.中级职称及以上人员可放宽至大专学历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751"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10</w:t>
            </w:r>
          </w:p>
        </w:tc>
        <w:tc>
          <w:tcPr>
            <w:tcW w:w="1104"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招商服务部经理</w:t>
            </w:r>
          </w:p>
        </w:tc>
        <w:tc>
          <w:tcPr>
            <w:tcW w:w="682"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40岁及以下</w:t>
            </w:r>
          </w:p>
        </w:tc>
        <w:tc>
          <w:tcPr>
            <w:tcW w:w="873"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本科及以上</w:t>
            </w:r>
          </w:p>
        </w:tc>
        <w:tc>
          <w:tcPr>
            <w:tcW w:w="1840"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工商管理类、公共管理类</w:t>
            </w:r>
            <w:r>
              <w:rPr>
                <w:rFonts w:hint="eastAsia" w:ascii="仿宋_GB2312" w:eastAsia="仿宋_GB2312" w:cs="仿宋_GB2312"/>
                <w:kern w:val="0"/>
                <w:sz w:val="20"/>
                <w:szCs w:val="20"/>
                <w:lang w:eastAsia="zh-CN" w:bidi="ar-SA"/>
              </w:rPr>
              <w:t>、经济学类</w:t>
            </w:r>
            <w:r>
              <w:rPr>
                <w:rFonts w:hint="eastAsia" w:ascii="仿宋_GB2312" w:eastAsia="仿宋_GB2312" w:cs="仿宋_GB2312"/>
                <w:kern w:val="0"/>
                <w:sz w:val="20"/>
                <w:szCs w:val="20"/>
                <w:lang w:bidi="ar-SA"/>
              </w:rPr>
              <w:t>等相关专业</w:t>
            </w:r>
          </w:p>
        </w:tc>
        <w:tc>
          <w:tcPr>
            <w:tcW w:w="1173" w:type="dxa"/>
            <w:noWrap w:val="0"/>
            <w:vAlign w:val="center"/>
          </w:tcPr>
          <w:p>
            <w:pPr>
              <w:widowControl/>
              <w:spacing w:line="240" w:lineRule="exact"/>
              <w:jc w:val="center"/>
              <w:rPr>
                <w:rFonts w:hint="eastAsia" w:ascii="仿宋_GB2312" w:eastAsia="仿宋_GB2312" w:cs="仿宋_GB2312"/>
                <w:kern w:val="0"/>
                <w:sz w:val="20"/>
                <w:szCs w:val="20"/>
                <w:lang w:bidi="ar-SA"/>
              </w:rPr>
            </w:pPr>
          </w:p>
        </w:tc>
        <w:tc>
          <w:tcPr>
            <w:tcW w:w="2605" w:type="dxa"/>
            <w:noWrap w:val="0"/>
            <w:vAlign w:val="center"/>
          </w:tcPr>
          <w:p>
            <w:pPr>
              <w:widowControl/>
              <w:spacing w:line="240" w:lineRule="exact"/>
              <w:jc w:val="center"/>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熟悉行业发展状况，具有敏锐的市场洞察力和判断力，具备较好的人际交往和社会活动能力</w:t>
            </w:r>
          </w:p>
        </w:tc>
        <w:tc>
          <w:tcPr>
            <w:tcW w:w="1786" w:type="dxa"/>
            <w:noWrap w:val="0"/>
            <w:vAlign w:val="center"/>
          </w:tcPr>
          <w:p>
            <w:pPr>
              <w:widowControl/>
              <w:spacing w:line="240" w:lineRule="exact"/>
              <w:jc w:val="center"/>
              <w:rPr>
                <w:rFonts w:hint="eastAsia" w:ascii="仿宋_GB2312" w:eastAsia="仿宋_GB2312" w:cs="仿宋_GB2312"/>
                <w:kern w:val="0"/>
                <w:sz w:val="20"/>
                <w:szCs w:val="20"/>
                <w:lang w:bidi="ar-SA"/>
              </w:rPr>
            </w:pPr>
          </w:p>
        </w:tc>
        <w:tc>
          <w:tcPr>
            <w:tcW w:w="3000" w:type="dxa"/>
            <w:noWrap w:val="0"/>
            <w:vAlign w:val="center"/>
          </w:tcPr>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1.硕士以上专业不限；</w:t>
            </w:r>
          </w:p>
          <w:p>
            <w:pPr>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2.有县级以上政府平台公司、国有企业相同或相应工作经历可适当放宽其他条件</w:t>
            </w:r>
          </w:p>
          <w:p>
            <w:pPr>
              <w:widowControl/>
              <w:spacing w:line="240" w:lineRule="exact"/>
              <w:jc w:val="both"/>
              <w:rPr>
                <w:rFonts w:hint="eastAsia" w:ascii="仿宋_GB2312" w:eastAsia="仿宋_GB2312" w:cs="仿宋_GB2312"/>
                <w:kern w:val="0"/>
                <w:sz w:val="20"/>
                <w:szCs w:val="20"/>
                <w:lang w:bidi="ar-SA"/>
              </w:rPr>
            </w:pPr>
            <w:r>
              <w:rPr>
                <w:rFonts w:hint="eastAsia" w:ascii="仿宋_GB2312" w:eastAsia="仿宋_GB2312" w:cs="仿宋_GB2312"/>
                <w:kern w:val="0"/>
                <w:sz w:val="20"/>
                <w:szCs w:val="20"/>
                <w:lang w:bidi="ar-SA"/>
              </w:rPr>
              <w:t>3.中级职称及以上人员可放宽至大专学历</w:t>
            </w:r>
          </w:p>
        </w:tc>
      </w:tr>
    </w:tbl>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2F0FDE"/>
    <w:rsid w:val="622F0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Times New Roman" w:eastAsia="等线" w:cs="Arial"/>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2020-06-16T02:00:00Z</dcterms:created>
  <dc:creator>WPS_1560387422</dc:creator>
  <cp:lastModifiedBy>WPS_1560387422</cp:lastModifiedBy>
  <dcterms:modified xsi:type="dcterms:W3CDTF">2020-06-16T02:00:45Z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