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Calibri" w:eastAsia="方正小标宋简体" w:cs="Times New Roman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Calibri" w:eastAsia="方正小标宋简体" w:cs="Times New Roman"/>
          <w:sz w:val="36"/>
          <w:szCs w:val="36"/>
        </w:rPr>
        <w:t>石首市2020年学校需求岗位一览表</w:t>
      </w:r>
    </w:p>
    <w:tbl>
      <w:tblPr>
        <w:tblStyle w:val="2"/>
        <w:tblW w:w="1398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5"/>
        <w:gridCol w:w="1106"/>
        <w:gridCol w:w="923"/>
        <w:gridCol w:w="532"/>
        <w:gridCol w:w="1302"/>
        <w:gridCol w:w="762"/>
        <w:gridCol w:w="709"/>
        <w:gridCol w:w="722"/>
        <w:gridCol w:w="3341"/>
        <w:gridCol w:w="1935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bidi="ar"/>
              </w:rPr>
              <w:t>主管部门</w:t>
            </w:r>
          </w:p>
        </w:tc>
        <w:tc>
          <w:tcPr>
            <w:tcW w:w="11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"/>
              </w:rPr>
              <w:t>单位</w:t>
            </w: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bidi="ar"/>
              </w:rPr>
              <w:t>名称</w:t>
            </w:r>
          </w:p>
        </w:tc>
        <w:tc>
          <w:tcPr>
            <w:tcW w:w="9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val="en-US" w:eastAsia="zh-CN" w:bidi="ar"/>
              </w:rPr>
              <w:t>岗位名称</w:t>
            </w:r>
          </w:p>
        </w:tc>
        <w:tc>
          <w:tcPr>
            <w:tcW w:w="5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bidi="ar"/>
              </w:rPr>
              <w:t>需求人数</w:t>
            </w:r>
          </w:p>
        </w:tc>
        <w:tc>
          <w:tcPr>
            <w:tcW w:w="87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bidi="ar"/>
              </w:rPr>
              <w:t>条  件</w:t>
            </w:r>
          </w:p>
        </w:tc>
        <w:tc>
          <w:tcPr>
            <w:tcW w:w="20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</w:p>
        </w:tc>
        <w:tc>
          <w:tcPr>
            <w:tcW w:w="11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5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bidi="ar"/>
              </w:rPr>
              <w:t>年龄</w:t>
            </w:r>
          </w:p>
        </w:tc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bidi="ar"/>
              </w:rPr>
              <w:t>学历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bidi="ar"/>
              </w:rPr>
              <w:t>学位</w:t>
            </w:r>
          </w:p>
        </w:tc>
        <w:tc>
          <w:tcPr>
            <w:tcW w:w="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bidi="ar"/>
              </w:rPr>
              <w:t>专业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bidi="ar"/>
              </w:rPr>
              <w:t>要求</w:t>
            </w:r>
          </w:p>
        </w:tc>
        <w:tc>
          <w:tcPr>
            <w:tcW w:w="3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21"/>
                <w:lang w:bidi="ar"/>
              </w:rPr>
              <w:t>执业资格技术资格技术等级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bidi="ar"/>
              </w:rPr>
              <w:t>其它</w:t>
            </w:r>
          </w:p>
        </w:tc>
        <w:tc>
          <w:tcPr>
            <w:tcW w:w="20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  <w:jc w:val="center"/>
        </w:trPr>
        <w:tc>
          <w:tcPr>
            <w:tcW w:w="5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石首市教育局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石首一中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政治</w:t>
            </w:r>
          </w:p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教师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1</w:t>
            </w:r>
          </w:p>
        </w:tc>
        <w:tc>
          <w:tcPr>
            <w:tcW w:w="130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1985年1月1日及以后出生</w:t>
            </w:r>
          </w:p>
        </w:tc>
        <w:tc>
          <w:tcPr>
            <w:tcW w:w="76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学士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学位</w:t>
            </w:r>
          </w:p>
        </w:tc>
        <w:tc>
          <w:tcPr>
            <w:tcW w:w="7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思想政治教育</w:t>
            </w:r>
          </w:p>
        </w:tc>
        <w:tc>
          <w:tcPr>
            <w:tcW w:w="33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具有高中教师资格证。若暂未取得教师资格证且符合其他报考条件的，可以报名参加考试，但应在试用期一年内取得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高中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教师资格证，未能按时取得的，解除聘用关系。</w:t>
            </w:r>
          </w:p>
        </w:tc>
        <w:tc>
          <w:tcPr>
            <w:tcW w:w="19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0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此岗位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仅限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长江大学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2020年全日制应届毕业生招聘。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5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石首市南岳高中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政治</w:t>
            </w:r>
          </w:p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教师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1</w:t>
            </w:r>
          </w:p>
        </w:tc>
        <w:tc>
          <w:tcPr>
            <w:tcW w:w="130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76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72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334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93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07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2" w:hRule="atLeast"/>
          <w:jc w:val="center"/>
        </w:trPr>
        <w:tc>
          <w:tcPr>
            <w:tcW w:w="5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石首市实验幼儿园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幼儿</w:t>
            </w:r>
          </w:p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教师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4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1985年1月1日及以后出生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本科及以上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学士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学位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学前</w:t>
            </w:r>
          </w:p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教育</w:t>
            </w: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具有幼儿教师资格证。若暂未取得幼儿教师资格证且符合其他报考条件的，可以报名参加考试，但应在试用期一年内取得幼儿教师资格证，未能按时取得的，解除聘用关系。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此岗位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仅限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长江大学文理学院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2020年全日制学前教育专业应届毕业生招聘。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9" w:hRule="atLeast"/>
          <w:jc w:val="center"/>
        </w:trPr>
        <w:tc>
          <w:tcPr>
            <w:tcW w:w="5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石首市乡镇办区中心幼儿园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幼儿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教师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15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1985年1月1日及以后出生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专科及以上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无要求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学前</w:t>
            </w:r>
          </w:p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教育</w:t>
            </w: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具有幼儿教师资格证。若暂未取得幼儿教师资格证且符合其他报考条件的，可以报名参加考试，但应在试用期一年内取得幼儿教师资格证，未能按时取得的，解除聘用关系。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乡镇办区幼儿教师岗位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，按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面试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成绩由高分到低分依次选择聘用学校岗位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具体岗位为15个乡镇办区中心学校各1个。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此岗位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仅限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荆州教育学院（大专）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2020年全日制学前教育专业应届毕业生招聘。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6" w:hRule="atLeast"/>
          <w:jc w:val="center"/>
        </w:trPr>
        <w:tc>
          <w:tcPr>
            <w:tcW w:w="5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  <w:t>石首市乡镇办区中心幼儿园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幼儿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教师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  <w:lang w:val="en-US" w:eastAsia="zh-CN" w:bidi="ar"/>
              </w:rPr>
              <w:t>15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1985年1月1日及以后出生</w:t>
            </w:r>
          </w:p>
        </w:tc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专科及以上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无要求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学前教育</w:t>
            </w:r>
          </w:p>
        </w:tc>
        <w:tc>
          <w:tcPr>
            <w:tcW w:w="3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具有幼儿教师资格证。若暂未取得幼儿教师资格证且符合其他报考条件的，可以报名参加考试，但应在试用期一年内取得幼儿教师资格证，未能按时取得的，解除聘用关系。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乡镇办区幼儿教师岗位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，按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面试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成绩由高分到低分依次选择聘用学校岗位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具体岗位为15个乡镇办区中心学校各1个。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此岗位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仅限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荆州职业技术学院（大专）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2020年全日制学前教育专业应届毕业生招聘。</w:t>
            </w:r>
          </w:p>
        </w:tc>
      </w:tr>
    </w:tbl>
    <w:p/>
    <w:sectPr>
      <w:pgSz w:w="16838" w:h="11906" w:orient="landscape"/>
      <w:pgMar w:top="1417" w:right="1440" w:bottom="141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17D14"/>
    <w:rsid w:val="35E1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2020-06-09T07:10:00Z</dcterms:created>
  <dc:creator>L</dc:creator>
  <cp:lastModifiedBy>L</cp:lastModifiedBy>
  <dcterms:modified xsi:type="dcterms:W3CDTF">2020-06-09T07:13:48Z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