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45"/>
        <w:gridCol w:w="2410"/>
        <w:gridCol w:w="2680"/>
      </w:tblGrid>
      <w:tr w:rsidR="0018002B" w:rsidRPr="0018002B" w:rsidTr="0018002B">
        <w:trPr>
          <w:trHeight w:val="675"/>
          <w:tblCellSpacing w:w="15" w:type="dxa"/>
        </w:trPr>
        <w:tc>
          <w:tcPr>
            <w:tcW w:w="3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b/>
                <w:bCs/>
                <w:sz w:val="32"/>
              </w:rPr>
              <w:t>用人单位</w:t>
            </w:r>
          </w:p>
        </w:tc>
        <w:tc>
          <w:tcPr>
            <w:tcW w:w="24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b/>
                <w:bCs/>
                <w:sz w:val="32"/>
              </w:rPr>
              <w:t>岗位</w:t>
            </w:r>
          </w:p>
        </w:tc>
        <w:tc>
          <w:tcPr>
            <w:tcW w:w="26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b/>
                <w:bCs/>
                <w:sz w:val="32"/>
              </w:rPr>
              <w:t>专业及要求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叶县林业局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文秘、林业专业优先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叶县县委办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机关后勤服务 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 xml:space="preserve">叶县应急管理局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法律、文秘、计算机专业优先</w:t>
            </w:r>
          </w:p>
        </w:tc>
      </w:tr>
      <w:tr w:rsidR="0018002B" w:rsidRPr="0018002B" w:rsidTr="0018002B">
        <w:trPr>
          <w:trHeight w:val="66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叶县畜牧局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叶县蔬菜办公室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蔬菜、农学专业优先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叶县处非办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法律、文秘、计算机专业优先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叶县科学技术协会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保安镇政府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邓李乡政府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夏李乡政府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会电脑操作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水寨乡政府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叶邑镇政府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熟练电脑操作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龚店镇政府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文秘、计算机专业优先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仙台镇政府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田庄乡政府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文秘专业优先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任店镇政府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洪庄杨镇政府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lastRenderedPageBreak/>
              <w:t>廉村镇政府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常村镇政府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 xml:space="preserve">专业不限 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龙泉乡政府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0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辛店镇政府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九龙街道办事处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盐都街道办事处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计算机专业优先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昆阳街道办事处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熟练电脑操作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叶县农业农村局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885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叶县环保局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文秘类、档案类、有驾驶证者优先</w:t>
            </w:r>
          </w:p>
        </w:tc>
      </w:tr>
      <w:tr w:rsidR="0018002B" w:rsidRPr="0018002B" w:rsidTr="0018002B">
        <w:trPr>
          <w:trHeight w:val="69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叶县工业和信息化局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叶县人力资源</w:t>
            </w:r>
          </w:p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和社会保障局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服务性岗位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72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叶县招商局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69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叶县科学技术局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69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叶县机关事务管理局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专业不限</w:t>
            </w:r>
          </w:p>
        </w:tc>
      </w:tr>
      <w:tr w:rsidR="0018002B" w:rsidRPr="0018002B" w:rsidTr="0018002B">
        <w:trPr>
          <w:trHeight w:val="690"/>
          <w:tblCellSpacing w:w="15" w:type="dxa"/>
        </w:trPr>
        <w:tc>
          <w:tcPr>
            <w:tcW w:w="31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叶县劳动就业局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32"/>
                <w:szCs w:val="32"/>
              </w:rPr>
              <w:t>机关后勤服务</w:t>
            </w:r>
          </w:p>
        </w:tc>
        <w:tc>
          <w:tcPr>
            <w:tcW w:w="2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8002B" w:rsidRPr="0018002B" w:rsidRDefault="0018002B" w:rsidP="0018002B">
            <w:pPr>
              <w:autoSpaceDE w:val="0"/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8002B">
              <w:rPr>
                <w:rFonts w:ascii="仿宋_GB2312" w:eastAsia="仿宋_GB2312" w:hAnsi="宋体" w:cs="宋体" w:hint="eastAsia"/>
                <w:sz w:val="29"/>
                <w:szCs w:val="29"/>
              </w:rPr>
              <w:t>计算机、文秘专业优先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8002B"/>
    <w:rsid w:val="000C2C2F"/>
    <w:rsid w:val="0018002B"/>
    <w:rsid w:val="00323B43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18002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7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2020-06-08T09:55:00Z</dcterms:created>
  <dcterms:modified xsi:type="dcterms:W3CDTF">2020-06-08T09:57:00Z</dcterms:modified>
</cp:coreProperties>
</file>