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90" w:rsidRDefault="006E6190" w:rsidP="005D576B">
      <w:pPr>
        <w:tabs>
          <w:tab w:val="center" w:pos="6979"/>
        </w:tabs>
        <w:spacing w:beforeLines="100" w:afterLines="200" w:line="56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附件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2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ab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连云区城市管理局公开招聘综合行政执法辅助人员岗位表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9"/>
        <w:gridCol w:w="2011"/>
        <w:gridCol w:w="1430"/>
        <w:gridCol w:w="1651"/>
        <w:gridCol w:w="1490"/>
        <w:gridCol w:w="4518"/>
        <w:gridCol w:w="2245"/>
      </w:tblGrid>
      <w:tr w:rsidR="006E6190" w:rsidRPr="003E2C9D" w:rsidTr="003E2C9D">
        <w:trPr>
          <w:trHeight w:val="656"/>
        </w:trPr>
        <w:tc>
          <w:tcPr>
            <w:tcW w:w="829" w:type="dxa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3E2C9D">
              <w:rPr>
                <w:rFonts w:ascii="黑体" w:eastAsia="黑体" w:hAnsi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2011" w:type="dxa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3E2C9D">
              <w:rPr>
                <w:rFonts w:ascii="黑体" w:eastAsia="黑体" w:hAnsi="黑体" w:cs="黑体" w:hint="eastAsia"/>
                <w:sz w:val="28"/>
                <w:szCs w:val="28"/>
              </w:rPr>
              <w:t>招聘岗位</w:t>
            </w:r>
          </w:p>
        </w:tc>
        <w:tc>
          <w:tcPr>
            <w:tcW w:w="1430" w:type="dxa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3E2C9D">
              <w:rPr>
                <w:rFonts w:ascii="黑体" w:eastAsia="黑体" w:hAnsi="黑体" w:cs="黑体" w:hint="eastAsia"/>
                <w:sz w:val="28"/>
                <w:szCs w:val="28"/>
              </w:rPr>
              <w:t>招聘人数</w:t>
            </w:r>
          </w:p>
        </w:tc>
        <w:tc>
          <w:tcPr>
            <w:tcW w:w="1651" w:type="dxa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3E2C9D">
              <w:rPr>
                <w:rFonts w:ascii="黑体" w:eastAsia="黑体" w:hAnsi="黑体" w:cs="黑体" w:hint="eastAsia"/>
                <w:sz w:val="28"/>
                <w:szCs w:val="28"/>
              </w:rPr>
              <w:t>学历</w:t>
            </w:r>
          </w:p>
        </w:tc>
        <w:tc>
          <w:tcPr>
            <w:tcW w:w="1490" w:type="dxa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3E2C9D">
              <w:rPr>
                <w:rFonts w:ascii="黑体" w:eastAsia="黑体" w:hAnsi="黑体" w:cs="黑体" w:hint="eastAsia"/>
                <w:sz w:val="28"/>
                <w:szCs w:val="28"/>
              </w:rPr>
              <w:t>专业要求</w:t>
            </w:r>
          </w:p>
        </w:tc>
        <w:tc>
          <w:tcPr>
            <w:tcW w:w="4518" w:type="dxa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3E2C9D">
              <w:rPr>
                <w:rFonts w:ascii="黑体" w:eastAsia="黑体" w:hAnsi="黑体" w:cs="黑体" w:hint="eastAsia"/>
                <w:sz w:val="28"/>
                <w:szCs w:val="28"/>
              </w:rPr>
              <w:t>其他要求</w:t>
            </w:r>
          </w:p>
        </w:tc>
        <w:tc>
          <w:tcPr>
            <w:tcW w:w="2245" w:type="dxa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 w:rsidRPr="003E2C9D">
              <w:rPr>
                <w:rFonts w:ascii="黑体" w:eastAsia="黑体" w:hAnsi="黑体" w:cs="黑体" w:hint="eastAsia"/>
                <w:sz w:val="28"/>
                <w:szCs w:val="28"/>
              </w:rPr>
              <w:t>备注</w:t>
            </w:r>
          </w:p>
        </w:tc>
      </w:tr>
      <w:tr w:rsidR="006E6190" w:rsidRPr="003E2C9D" w:rsidTr="003E2C9D">
        <w:trPr>
          <w:trHeight w:val="5471"/>
        </w:trPr>
        <w:tc>
          <w:tcPr>
            <w:tcW w:w="829" w:type="dxa"/>
            <w:vAlign w:val="center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E2C9D">
              <w:rPr>
                <w:rFonts w:ascii="仿宋_GB2312" w:eastAsia="仿宋_GB2312" w:hAnsi="仿宋_GB2312" w:cs="仿宋_GB2312"/>
                <w:sz w:val="28"/>
                <w:szCs w:val="28"/>
              </w:rPr>
              <w:t>1</w:t>
            </w:r>
          </w:p>
        </w:tc>
        <w:tc>
          <w:tcPr>
            <w:tcW w:w="2011" w:type="dxa"/>
            <w:vAlign w:val="center"/>
          </w:tcPr>
          <w:p w:rsidR="006E6190" w:rsidRPr="003E2C9D" w:rsidRDefault="006E6190" w:rsidP="003E2C9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E2C9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行政执法</w:t>
            </w:r>
          </w:p>
          <w:p w:rsidR="006E6190" w:rsidRPr="003E2C9D" w:rsidRDefault="006E6190" w:rsidP="003E2C9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E2C9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辅助人员</w:t>
            </w:r>
          </w:p>
        </w:tc>
        <w:tc>
          <w:tcPr>
            <w:tcW w:w="1430" w:type="dxa"/>
            <w:vAlign w:val="center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E2C9D">
              <w:rPr>
                <w:rFonts w:ascii="仿宋_GB2312" w:eastAsia="仿宋_GB2312" w:hAnsi="仿宋_GB2312" w:cs="仿宋_GB2312"/>
                <w:sz w:val="28"/>
                <w:szCs w:val="28"/>
              </w:rPr>
              <w:t>6</w:t>
            </w:r>
          </w:p>
        </w:tc>
        <w:tc>
          <w:tcPr>
            <w:tcW w:w="1651" w:type="dxa"/>
            <w:vAlign w:val="center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E2C9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高中及以上</w:t>
            </w:r>
          </w:p>
        </w:tc>
        <w:tc>
          <w:tcPr>
            <w:tcW w:w="1490" w:type="dxa"/>
            <w:vAlign w:val="center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E2C9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不限</w:t>
            </w:r>
          </w:p>
        </w:tc>
        <w:tc>
          <w:tcPr>
            <w:tcW w:w="4518" w:type="dxa"/>
            <w:vAlign w:val="center"/>
          </w:tcPr>
          <w:p w:rsidR="006E6190" w:rsidRPr="003E2C9D" w:rsidRDefault="006E6190" w:rsidP="006E6190">
            <w:pPr>
              <w:pStyle w:val="NormalWeb"/>
              <w:widowControl/>
              <w:spacing w:beforeAutospacing="0" w:afterAutospacing="0" w:line="380" w:lineRule="exact"/>
              <w:ind w:firstLineChars="200" w:firstLine="31680"/>
              <w:jc w:val="both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政治素质好（同等条件下党员优先）</w:t>
            </w:r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,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无违纪违法，未被法院列为失信被执行人、未被银行列入不良信用记录，无纹身，无酗酒、赌博等不良嗜好</w:t>
            </w:r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,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具有良好的安全、服务及保密意识，为人正直、踏实、工作积极主动；具有良好的心理素质，能适应加班工作安排；年龄在</w:t>
            </w:r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35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周岁以下（</w:t>
            </w:r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1985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年</w:t>
            </w:r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6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月</w:t>
            </w:r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1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日以后出生），</w:t>
            </w:r>
            <w:r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在服役期间获得过嘉奖及以上奖励的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年龄可放宽至</w:t>
            </w:r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40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周岁（</w:t>
            </w:r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198</w:t>
            </w:r>
            <w:bookmarkStart w:id="0" w:name="_GoBack"/>
            <w:bookmarkEnd w:id="0"/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0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年</w:t>
            </w:r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6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月</w:t>
            </w:r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1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日以后出生）；身高要求</w:t>
            </w:r>
            <w:r w:rsidRPr="003E2C9D"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170CM</w:t>
            </w:r>
            <w:r w:rsidRPr="003E2C9D">
              <w:rPr>
                <w:rFonts w:ascii="仿宋_GB2312" w:eastAsia="仿宋_GB2312" w:hAnsi="仿宋_GB2312" w:cs="仿宋_GB2312" w:hint="eastAsia"/>
                <w:kern w:val="2"/>
                <w:sz w:val="28"/>
                <w:szCs w:val="28"/>
              </w:rPr>
              <w:t>以上，身体素质好，思维敏捷；在本市有固定住所。</w:t>
            </w:r>
          </w:p>
        </w:tc>
        <w:tc>
          <w:tcPr>
            <w:tcW w:w="2245" w:type="dxa"/>
            <w:vAlign w:val="center"/>
          </w:tcPr>
          <w:p w:rsidR="006E6190" w:rsidRPr="003E2C9D" w:rsidRDefault="006E6190" w:rsidP="003E2C9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E2C9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需参加体能测试</w:t>
            </w:r>
          </w:p>
        </w:tc>
      </w:tr>
    </w:tbl>
    <w:p w:rsidR="006E6190" w:rsidRDefault="006E619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28"/>
          <w:szCs w:val="28"/>
        </w:rPr>
      </w:pPr>
    </w:p>
    <w:sectPr w:rsidR="006E6190" w:rsidSect="00BE230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AA94CB4"/>
    <w:rsid w:val="00003645"/>
    <w:rsid w:val="001D553B"/>
    <w:rsid w:val="002B255B"/>
    <w:rsid w:val="00306C34"/>
    <w:rsid w:val="003E2C9D"/>
    <w:rsid w:val="005D576B"/>
    <w:rsid w:val="006E6190"/>
    <w:rsid w:val="008D424E"/>
    <w:rsid w:val="00B80FD4"/>
    <w:rsid w:val="00BE2309"/>
    <w:rsid w:val="3E520FC3"/>
    <w:rsid w:val="4AA94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E2309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E2309"/>
    <w:pPr>
      <w:spacing w:beforeAutospacing="1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uiPriority w:val="99"/>
    <w:rsid w:val="00BE2309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46</Words>
  <Characters>263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微软中国</cp:lastModifiedBy>
  <cp:revision>3</cp:revision>
  <cp:lastPrinted>2020-05-25T08:18:00Z</cp:lastPrinted>
  <dcterms:created xsi:type="dcterms:W3CDTF">2020-05-25T04:26:00Z</dcterms:created>
  <dcterms:modified xsi:type="dcterms:W3CDTF">2020-05-26T01:01:00Z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