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30" w:type="dxa"/>
        <w:tblCellSpacing w:w="15" w:type="dxa"/>
        <w:tblCellMar>
          <w:top w:w="15" w:type="dxa"/>
          <w:left w:w="15" w:type="dxa"/>
          <w:bottom w:w="15" w:type="dxa"/>
          <w:right w:w="15" w:type="dxa"/>
        </w:tblCellMar>
        <w:tblLook w:val="04A0"/>
      </w:tblPr>
      <w:tblGrid>
        <w:gridCol w:w="519"/>
        <w:gridCol w:w="809"/>
        <w:gridCol w:w="693"/>
        <w:gridCol w:w="5652"/>
        <w:gridCol w:w="1158"/>
        <w:gridCol w:w="1318"/>
        <w:gridCol w:w="81"/>
      </w:tblGrid>
      <w:tr w:rsidR="00F4615A" w:rsidRPr="00F4615A" w:rsidTr="00F4615A">
        <w:trPr>
          <w:trHeight w:val="615"/>
          <w:tblCellSpacing w:w="15" w:type="dxa"/>
        </w:trPr>
        <w:tc>
          <w:tcPr>
            <w:tcW w:w="480"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b/>
                <w:bCs/>
                <w:color w:val="000000"/>
                <w:sz w:val="24"/>
                <w:szCs w:val="24"/>
              </w:rPr>
              <w:t>序</w:t>
            </w:r>
          </w:p>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b/>
                <w:bCs/>
                <w:color w:val="000000"/>
                <w:sz w:val="24"/>
                <w:szCs w:val="24"/>
              </w:rPr>
              <w:t>号</w:t>
            </w:r>
          </w:p>
        </w:tc>
        <w:tc>
          <w:tcPr>
            <w:tcW w:w="795" w:type="dxa"/>
            <w:vMerge w:val="restart"/>
            <w:tcBorders>
              <w:top w:val="single" w:sz="6" w:space="0" w:color="000000"/>
              <w:left w:val="nil"/>
              <w:bottom w:val="single" w:sz="6" w:space="0" w:color="000000"/>
              <w:right w:val="single" w:sz="6" w:space="0" w:color="000000"/>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b/>
                <w:bCs/>
                <w:color w:val="000000"/>
                <w:sz w:val="24"/>
                <w:szCs w:val="24"/>
              </w:rPr>
              <w:t>职务</w:t>
            </w:r>
            <w:r w:rsidRPr="00F4615A">
              <w:rPr>
                <w:rFonts w:ascii="宋体" w:eastAsia="宋体" w:hAnsi="宋体" w:cs="宋体" w:hint="eastAsia"/>
                <w:b/>
                <w:bCs/>
                <w:color w:val="000000"/>
                <w:sz w:val="24"/>
                <w:szCs w:val="24"/>
              </w:rPr>
              <w:br/>
              <w:t>岗位</w:t>
            </w:r>
          </w:p>
        </w:tc>
        <w:tc>
          <w:tcPr>
            <w:tcW w:w="675" w:type="dxa"/>
            <w:vMerge w:val="restart"/>
            <w:tcBorders>
              <w:top w:val="single" w:sz="6" w:space="0" w:color="000000"/>
              <w:left w:val="nil"/>
              <w:bottom w:val="single" w:sz="6" w:space="0" w:color="000000"/>
              <w:right w:val="single" w:sz="6" w:space="0" w:color="000000"/>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b/>
                <w:bCs/>
                <w:color w:val="000000"/>
                <w:sz w:val="24"/>
                <w:szCs w:val="24"/>
              </w:rPr>
              <w:t>招聘</w:t>
            </w:r>
            <w:r w:rsidRPr="00F4615A">
              <w:rPr>
                <w:rFonts w:ascii="宋体" w:eastAsia="宋体" w:hAnsi="宋体" w:cs="宋体" w:hint="eastAsia"/>
                <w:b/>
                <w:bCs/>
                <w:color w:val="000000"/>
                <w:sz w:val="24"/>
                <w:szCs w:val="24"/>
              </w:rPr>
              <w:br/>
              <w:t>人数</w:t>
            </w:r>
          </w:p>
        </w:tc>
        <w:tc>
          <w:tcPr>
            <w:tcW w:w="5790" w:type="dxa"/>
            <w:vMerge w:val="restart"/>
            <w:tcBorders>
              <w:top w:val="single" w:sz="6" w:space="0" w:color="000000"/>
              <w:left w:val="nil"/>
              <w:bottom w:val="single" w:sz="6" w:space="0" w:color="000000"/>
              <w:right w:val="single" w:sz="6" w:space="0" w:color="000000"/>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b/>
                <w:bCs/>
                <w:color w:val="000000"/>
                <w:sz w:val="24"/>
                <w:szCs w:val="24"/>
              </w:rPr>
              <w:t>任职条件</w:t>
            </w:r>
          </w:p>
        </w:tc>
        <w:tc>
          <w:tcPr>
            <w:tcW w:w="1155" w:type="dxa"/>
            <w:vMerge w:val="restart"/>
            <w:tcBorders>
              <w:top w:val="single" w:sz="6" w:space="0" w:color="000000"/>
              <w:left w:val="nil"/>
              <w:bottom w:val="single" w:sz="6" w:space="0" w:color="000000"/>
              <w:right w:val="single" w:sz="6" w:space="0" w:color="000000"/>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b/>
                <w:bCs/>
                <w:color w:val="000000"/>
                <w:sz w:val="24"/>
                <w:szCs w:val="24"/>
              </w:rPr>
              <w:t>招聘</w:t>
            </w:r>
            <w:r w:rsidRPr="00F4615A">
              <w:rPr>
                <w:rFonts w:ascii="宋体" w:eastAsia="宋体" w:hAnsi="宋体" w:cs="宋体" w:hint="eastAsia"/>
                <w:b/>
                <w:bCs/>
                <w:color w:val="000000"/>
                <w:sz w:val="24"/>
                <w:szCs w:val="24"/>
              </w:rPr>
              <w:br/>
              <w:t>方式</w:t>
            </w:r>
          </w:p>
        </w:tc>
        <w:tc>
          <w:tcPr>
            <w:tcW w:w="1320" w:type="dxa"/>
            <w:vMerge w:val="restart"/>
            <w:tcBorders>
              <w:top w:val="single" w:sz="6" w:space="0" w:color="000000"/>
              <w:left w:val="nil"/>
              <w:bottom w:val="single" w:sz="6" w:space="0" w:color="000000"/>
              <w:right w:val="single" w:sz="6" w:space="0" w:color="000000"/>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b/>
                <w:bCs/>
                <w:color w:val="000000"/>
                <w:sz w:val="24"/>
                <w:szCs w:val="24"/>
              </w:rPr>
              <w:t>考试</w:t>
            </w:r>
            <w:r w:rsidRPr="00F4615A">
              <w:rPr>
                <w:rFonts w:ascii="宋体" w:eastAsia="宋体" w:hAnsi="宋体" w:cs="宋体" w:hint="eastAsia"/>
                <w:b/>
                <w:bCs/>
                <w:color w:val="000000"/>
                <w:sz w:val="24"/>
                <w:szCs w:val="24"/>
              </w:rPr>
              <w:br/>
              <w:t>方式</w:t>
            </w:r>
          </w:p>
        </w:tc>
        <w:tc>
          <w:tcPr>
            <w:tcW w:w="0" w:type="auto"/>
            <w:vAlign w:val="center"/>
            <w:hideMark/>
          </w:tcPr>
          <w:p w:rsidR="00F4615A" w:rsidRPr="00F4615A" w:rsidRDefault="00F4615A" w:rsidP="00F4615A">
            <w:pPr>
              <w:adjustRightInd/>
              <w:snapToGrid/>
              <w:spacing w:after="0"/>
              <w:rPr>
                <w:rFonts w:ascii="宋体" w:eastAsia="宋体" w:hAnsi="宋体" w:cs="宋体"/>
                <w:sz w:val="24"/>
                <w:szCs w:val="24"/>
              </w:rPr>
            </w:pPr>
          </w:p>
        </w:tc>
      </w:tr>
      <w:tr w:rsidR="00F4615A" w:rsidRPr="00F4615A" w:rsidTr="00F4615A">
        <w:trPr>
          <w:trHeight w:val="315"/>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4615A" w:rsidRPr="00F4615A" w:rsidRDefault="00F4615A" w:rsidP="00F4615A">
            <w:pPr>
              <w:adjustRightInd/>
              <w:snapToGrid/>
              <w:spacing w:after="0"/>
              <w:rPr>
                <w:rFonts w:ascii="宋体" w:eastAsia="宋体" w:hAnsi="宋体" w:cs="宋体"/>
                <w:sz w:val="24"/>
                <w:szCs w:val="24"/>
              </w:rPr>
            </w:pPr>
          </w:p>
        </w:tc>
        <w:tc>
          <w:tcPr>
            <w:tcW w:w="0" w:type="auto"/>
            <w:vMerge/>
            <w:tcBorders>
              <w:top w:val="single" w:sz="6" w:space="0" w:color="000000"/>
              <w:left w:val="nil"/>
              <w:bottom w:val="single" w:sz="6" w:space="0" w:color="000000"/>
              <w:right w:val="single" w:sz="6" w:space="0" w:color="000000"/>
            </w:tcBorders>
            <w:vAlign w:val="center"/>
            <w:hideMark/>
          </w:tcPr>
          <w:p w:rsidR="00F4615A" w:rsidRPr="00F4615A" w:rsidRDefault="00F4615A" w:rsidP="00F4615A">
            <w:pPr>
              <w:adjustRightInd/>
              <w:snapToGrid/>
              <w:spacing w:after="0"/>
              <w:rPr>
                <w:rFonts w:ascii="宋体" w:eastAsia="宋体" w:hAnsi="宋体" w:cs="宋体"/>
                <w:sz w:val="24"/>
                <w:szCs w:val="24"/>
              </w:rPr>
            </w:pPr>
          </w:p>
        </w:tc>
        <w:tc>
          <w:tcPr>
            <w:tcW w:w="0" w:type="auto"/>
            <w:vMerge/>
            <w:tcBorders>
              <w:top w:val="single" w:sz="6" w:space="0" w:color="000000"/>
              <w:left w:val="nil"/>
              <w:bottom w:val="single" w:sz="6" w:space="0" w:color="000000"/>
              <w:right w:val="single" w:sz="6" w:space="0" w:color="000000"/>
            </w:tcBorders>
            <w:vAlign w:val="center"/>
            <w:hideMark/>
          </w:tcPr>
          <w:p w:rsidR="00F4615A" w:rsidRPr="00F4615A" w:rsidRDefault="00F4615A" w:rsidP="00F4615A">
            <w:pPr>
              <w:adjustRightInd/>
              <w:snapToGrid/>
              <w:spacing w:after="0"/>
              <w:rPr>
                <w:rFonts w:ascii="宋体" w:eastAsia="宋体" w:hAnsi="宋体" w:cs="宋体"/>
                <w:sz w:val="24"/>
                <w:szCs w:val="24"/>
              </w:rPr>
            </w:pPr>
          </w:p>
        </w:tc>
        <w:tc>
          <w:tcPr>
            <w:tcW w:w="0" w:type="auto"/>
            <w:vMerge/>
            <w:tcBorders>
              <w:top w:val="single" w:sz="6" w:space="0" w:color="000000"/>
              <w:left w:val="nil"/>
              <w:bottom w:val="single" w:sz="6" w:space="0" w:color="000000"/>
              <w:right w:val="single" w:sz="6" w:space="0" w:color="000000"/>
            </w:tcBorders>
            <w:vAlign w:val="center"/>
            <w:hideMark/>
          </w:tcPr>
          <w:p w:rsidR="00F4615A" w:rsidRPr="00F4615A" w:rsidRDefault="00F4615A" w:rsidP="00F4615A">
            <w:pPr>
              <w:adjustRightInd/>
              <w:snapToGrid/>
              <w:spacing w:after="0"/>
              <w:rPr>
                <w:rFonts w:ascii="宋体" w:eastAsia="宋体" w:hAnsi="宋体" w:cs="宋体"/>
                <w:sz w:val="24"/>
                <w:szCs w:val="24"/>
              </w:rPr>
            </w:pPr>
          </w:p>
        </w:tc>
        <w:tc>
          <w:tcPr>
            <w:tcW w:w="0" w:type="auto"/>
            <w:vMerge/>
            <w:tcBorders>
              <w:top w:val="single" w:sz="6" w:space="0" w:color="000000"/>
              <w:left w:val="nil"/>
              <w:bottom w:val="single" w:sz="6" w:space="0" w:color="000000"/>
              <w:right w:val="single" w:sz="6" w:space="0" w:color="000000"/>
            </w:tcBorders>
            <w:vAlign w:val="center"/>
            <w:hideMark/>
          </w:tcPr>
          <w:p w:rsidR="00F4615A" w:rsidRPr="00F4615A" w:rsidRDefault="00F4615A" w:rsidP="00F4615A">
            <w:pPr>
              <w:adjustRightInd/>
              <w:snapToGrid/>
              <w:spacing w:after="0"/>
              <w:rPr>
                <w:rFonts w:ascii="宋体" w:eastAsia="宋体" w:hAnsi="宋体" w:cs="宋体"/>
                <w:sz w:val="24"/>
                <w:szCs w:val="24"/>
              </w:rPr>
            </w:pPr>
          </w:p>
        </w:tc>
        <w:tc>
          <w:tcPr>
            <w:tcW w:w="0" w:type="auto"/>
            <w:vMerge/>
            <w:tcBorders>
              <w:top w:val="single" w:sz="6" w:space="0" w:color="000000"/>
              <w:left w:val="nil"/>
              <w:bottom w:val="single" w:sz="6" w:space="0" w:color="000000"/>
              <w:right w:val="single" w:sz="6" w:space="0" w:color="000000"/>
            </w:tcBorders>
            <w:vAlign w:val="center"/>
            <w:hideMark/>
          </w:tcPr>
          <w:p w:rsidR="00F4615A" w:rsidRPr="00F4615A" w:rsidRDefault="00F4615A" w:rsidP="00F4615A">
            <w:pPr>
              <w:adjustRightInd/>
              <w:snapToGrid/>
              <w:spacing w:after="0"/>
              <w:rPr>
                <w:rFonts w:ascii="宋体" w:eastAsia="宋体" w:hAnsi="宋体" w:cs="宋体"/>
                <w:sz w:val="24"/>
                <w:szCs w:val="24"/>
              </w:rPr>
            </w:pPr>
          </w:p>
        </w:tc>
        <w:tc>
          <w:tcPr>
            <w:tcW w:w="0" w:type="auto"/>
            <w:vAlign w:val="center"/>
            <w:hideMark/>
          </w:tcPr>
          <w:p w:rsidR="00F4615A" w:rsidRPr="00F4615A" w:rsidRDefault="00F4615A" w:rsidP="00F4615A">
            <w:pPr>
              <w:adjustRightInd/>
              <w:snapToGrid/>
              <w:spacing w:after="0"/>
              <w:rPr>
                <w:rFonts w:ascii="宋体" w:eastAsia="宋体" w:hAnsi="宋体" w:cs="宋体"/>
                <w:sz w:val="24"/>
                <w:szCs w:val="24"/>
              </w:rPr>
            </w:pPr>
          </w:p>
        </w:tc>
      </w:tr>
      <w:tr w:rsidR="00F4615A" w:rsidRPr="00F4615A" w:rsidTr="00F4615A">
        <w:trPr>
          <w:trHeight w:val="1785"/>
          <w:tblCellSpacing w:w="15" w:type="dxa"/>
        </w:trPr>
        <w:tc>
          <w:tcPr>
            <w:tcW w:w="480" w:type="dxa"/>
            <w:tcBorders>
              <w:top w:val="nil"/>
              <w:left w:val="single" w:sz="6" w:space="0" w:color="auto"/>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1</w:t>
            </w:r>
          </w:p>
        </w:tc>
        <w:tc>
          <w:tcPr>
            <w:tcW w:w="795"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项目副总监/副总工</w:t>
            </w:r>
          </w:p>
        </w:tc>
        <w:tc>
          <w:tcPr>
            <w:tcW w:w="675"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1</w:t>
            </w:r>
          </w:p>
        </w:tc>
        <w:tc>
          <w:tcPr>
            <w:tcW w:w="5790"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textAlignment w:val="center"/>
              <w:rPr>
                <w:rFonts w:ascii="宋体" w:eastAsia="宋体" w:hAnsi="宋体" w:cs="宋体"/>
                <w:sz w:val="24"/>
                <w:szCs w:val="24"/>
              </w:rPr>
            </w:pPr>
            <w:r w:rsidRPr="00F4615A">
              <w:rPr>
                <w:rFonts w:ascii="宋体" w:eastAsia="宋体" w:hAnsi="宋体" w:cs="宋体" w:hint="eastAsia"/>
                <w:color w:val="000000"/>
                <w:sz w:val="18"/>
                <w:szCs w:val="18"/>
              </w:rPr>
              <w:t>全日制本科及以上学历，电气工程类专业，年龄：40岁以下，具有5年以上电力工程项目经理工作经验，具备很好的项目管理能力、监督管理能力、解决问题和处理问题能力、组织协调能力，掌握办公自动化及办公软件的操作，同时持有有效机电类二级及以上建造师、安全B证资格证书和工程师及以上电力专业技术资格证书。符合公司中高层人才条件的可直接聘用。</w:t>
            </w:r>
          </w:p>
        </w:tc>
        <w:tc>
          <w:tcPr>
            <w:tcW w:w="1155"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公开招聘</w:t>
            </w:r>
          </w:p>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或直接聘用</w:t>
            </w:r>
          </w:p>
        </w:tc>
        <w:tc>
          <w:tcPr>
            <w:tcW w:w="1320" w:type="dxa"/>
            <w:vMerge w:val="restart"/>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笔试</w:t>
            </w:r>
            <w:r w:rsidRPr="00F4615A">
              <w:rPr>
                <w:rFonts w:ascii="宋体" w:eastAsia="宋体" w:hAnsi="宋体" w:cs="宋体" w:hint="eastAsia"/>
                <w:color w:val="000000"/>
                <w:sz w:val="18"/>
                <w:szCs w:val="18"/>
              </w:rPr>
              <w:br/>
              <w:t>面试</w:t>
            </w:r>
          </w:p>
        </w:tc>
        <w:tc>
          <w:tcPr>
            <w:tcW w:w="0" w:type="auto"/>
            <w:vAlign w:val="center"/>
            <w:hideMark/>
          </w:tcPr>
          <w:p w:rsidR="00F4615A" w:rsidRPr="00F4615A" w:rsidRDefault="00F4615A" w:rsidP="00F4615A">
            <w:pPr>
              <w:adjustRightInd/>
              <w:snapToGrid/>
              <w:spacing w:after="0"/>
              <w:rPr>
                <w:rFonts w:ascii="宋体" w:eastAsia="宋体" w:hAnsi="宋体" w:cs="宋体"/>
                <w:sz w:val="24"/>
                <w:szCs w:val="24"/>
              </w:rPr>
            </w:pPr>
          </w:p>
        </w:tc>
      </w:tr>
      <w:tr w:rsidR="00F4615A" w:rsidRPr="00F4615A" w:rsidTr="00F4615A">
        <w:trPr>
          <w:trHeight w:val="2010"/>
          <w:tblCellSpacing w:w="15" w:type="dxa"/>
        </w:trPr>
        <w:tc>
          <w:tcPr>
            <w:tcW w:w="480" w:type="dxa"/>
            <w:tcBorders>
              <w:top w:val="nil"/>
              <w:left w:val="single" w:sz="6" w:space="0" w:color="auto"/>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2</w:t>
            </w:r>
          </w:p>
        </w:tc>
        <w:tc>
          <w:tcPr>
            <w:tcW w:w="795"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项目经理</w:t>
            </w:r>
          </w:p>
        </w:tc>
        <w:tc>
          <w:tcPr>
            <w:tcW w:w="675"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4</w:t>
            </w:r>
          </w:p>
        </w:tc>
        <w:tc>
          <w:tcPr>
            <w:tcW w:w="5790"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textAlignment w:val="center"/>
              <w:rPr>
                <w:rFonts w:ascii="宋体" w:eastAsia="宋体" w:hAnsi="宋体" w:cs="宋体"/>
                <w:sz w:val="24"/>
                <w:szCs w:val="24"/>
              </w:rPr>
            </w:pPr>
            <w:r w:rsidRPr="00F4615A">
              <w:rPr>
                <w:rFonts w:ascii="宋体" w:eastAsia="宋体" w:hAnsi="宋体" w:cs="宋体" w:hint="eastAsia"/>
                <w:color w:val="000000"/>
                <w:sz w:val="18"/>
                <w:szCs w:val="18"/>
              </w:rPr>
              <w:t>全日制大专以上学历，电气工程类专业，持有有效机电类二级及以上建造师、安全B证资格证书或有效市政工程专业二级及以上注册建造师和建筑业安全B证资格证书，年龄：40岁以下，具有3年以上电力工程项目经理工作经验，具备很好的项目管理能力、监督管理能力、解决问题和处理问题能力、组织协调能力，掌握办公自动化及办公软件的操作。符合公司中高层人才条件的可直接聘用。</w:t>
            </w:r>
          </w:p>
        </w:tc>
        <w:tc>
          <w:tcPr>
            <w:tcW w:w="1155"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公开招聘</w:t>
            </w:r>
          </w:p>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或直接聘用</w:t>
            </w:r>
          </w:p>
        </w:tc>
        <w:tc>
          <w:tcPr>
            <w:tcW w:w="0" w:type="auto"/>
            <w:vMerge/>
            <w:tcBorders>
              <w:top w:val="nil"/>
              <w:left w:val="nil"/>
              <w:bottom w:val="single" w:sz="6" w:space="0" w:color="auto"/>
              <w:right w:val="single" w:sz="6" w:space="0" w:color="auto"/>
            </w:tcBorders>
            <w:vAlign w:val="center"/>
            <w:hideMark/>
          </w:tcPr>
          <w:p w:rsidR="00F4615A" w:rsidRPr="00F4615A" w:rsidRDefault="00F4615A" w:rsidP="00F4615A">
            <w:pPr>
              <w:adjustRightInd/>
              <w:snapToGrid/>
              <w:spacing w:after="0"/>
              <w:rPr>
                <w:rFonts w:ascii="宋体" w:eastAsia="宋体" w:hAnsi="宋体" w:cs="宋体"/>
                <w:sz w:val="24"/>
                <w:szCs w:val="24"/>
              </w:rPr>
            </w:pPr>
          </w:p>
        </w:tc>
        <w:tc>
          <w:tcPr>
            <w:tcW w:w="0" w:type="auto"/>
            <w:vAlign w:val="center"/>
            <w:hideMark/>
          </w:tcPr>
          <w:p w:rsidR="00F4615A" w:rsidRPr="00F4615A" w:rsidRDefault="00F4615A" w:rsidP="00F4615A">
            <w:pPr>
              <w:adjustRightInd/>
              <w:snapToGrid/>
              <w:spacing w:after="0"/>
              <w:rPr>
                <w:rFonts w:ascii="宋体" w:eastAsia="宋体" w:hAnsi="宋体" w:cs="宋体"/>
                <w:sz w:val="24"/>
                <w:szCs w:val="24"/>
              </w:rPr>
            </w:pPr>
          </w:p>
        </w:tc>
      </w:tr>
      <w:tr w:rsidR="00F4615A" w:rsidRPr="00F4615A" w:rsidTr="00F4615A">
        <w:trPr>
          <w:trHeight w:val="1410"/>
          <w:tblCellSpacing w:w="15" w:type="dxa"/>
        </w:trPr>
        <w:tc>
          <w:tcPr>
            <w:tcW w:w="480" w:type="dxa"/>
            <w:tcBorders>
              <w:top w:val="nil"/>
              <w:left w:val="single" w:sz="6" w:space="0" w:color="auto"/>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3</w:t>
            </w:r>
          </w:p>
        </w:tc>
        <w:tc>
          <w:tcPr>
            <w:tcW w:w="795"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施工</w:t>
            </w:r>
            <w:r w:rsidRPr="00F4615A">
              <w:rPr>
                <w:rFonts w:ascii="宋体" w:eastAsia="宋体" w:hAnsi="宋体" w:cs="宋体" w:hint="eastAsia"/>
                <w:color w:val="000000"/>
                <w:sz w:val="18"/>
                <w:szCs w:val="18"/>
              </w:rPr>
              <w:br/>
              <w:t>管理员</w:t>
            </w:r>
          </w:p>
        </w:tc>
        <w:tc>
          <w:tcPr>
            <w:tcW w:w="675"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3</w:t>
            </w:r>
          </w:p>
        </w:tc>
        <w:tc>
          <w:tcPr>
            <w:tcW w:w="5790"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textAlignment w:val="center"/>
              <w:rPr>
                <w:rFonts w:ascii="宋体" w:eastAsia="宋体" w:hAnsi="宋体" w:cs="宋体"/>
                <w:sz w:val="24"/>
                <w:szCs w:val="24"/>
              </w:rPr>
            </w:pPr>
            <w:r w:rsidRPr="00F4615A">
              <w:rPr>
                <w:rFonts w:ascii="宋体" w:eastAsia="宋体" w:hAnsi="宋体" w:cs="宋体" w:hint="eastAsia"/>
                <w:color w:val="000000"/>
                <w:sz w:val="18"/>
                <w:szCs w:val="18"/>
              </w:rPr>
              <w:t>全日制大专以上学历，电气或工程类专业，年龄：35岁以下，掌握办公自动化及办公软件的操作，应聘施工员的必须持有有效施工员岗位证书、高压电工证。</w:t>
            </w:r>
          </w:p>
        </w:tc>
        <w:tc>
          <w:tcPr>
            <w:tcW w:w="1155"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公开招聘</w:t>
            </w:r>
          </w:p>
        </w:tc>
        <w:tc>
          <w:tcPr>
            <w:tcW w:w="0" w:type="auto"/>
            <w:vMerge/>
            <w:tcBorders>
              <w:top w:val="nil"/>
              <w:left w:val="nil"/>
              <w:bottom w:val="single" w:sz="6" w:space="0" w:color="auto"/>
              <w:right w:val="single" w:sz="6" w:space="0" w:color="auto"/>
            </w:tcBorders>
            <w:vAlign w:val="center"/>
            <w:hideMark/>
          </w:tcPr>
          <w:p w:rsidR="00F4615A" w:rsidRPr="00F4615A" w:rsidRDefault="00F4615A" w:rsidP="00F4615A">
            <w:pPr>
              <w:adjustRightInd/>
              <w:snapToGrid/>
              <w:spacing w:after="0"/>
              <w:rPr>
                <w:rFonts w:ascii="宋体" w:eastAsia="宋体" w:hAnsi="宋体" w:cs="宋体"/>
                <w:sz w:val="24"/>
                <w:szCs w:val="24"/>
              </w:rPr>
            </w:pPr>
          </w:p>
        </w:tc>
        <w:tc>
          <w:tcPr>
            <w:tcW w:w="0" w:type="auto"/>
            <w:vAlign w:val="center"/>
            <w:hideMark/>
          </w:tcPr>
          <w:p w:rsidR="00F4615A" w:rsidRPr="00F4615A" w:rsidRDefault="00F4615A" w:rsidP="00F4615A">
            <w:pPr>
              <w:adjustRightInd/>
              <w:snapToGrid/>
              <w:spacing w:after="0"/>
              <w:rPr>
                <w:rFonts w:ascii="宋体" w:eastAsia="宋体" w:hAnsi="宋体" w:cs="宋体"/>
                <w:sz w:val="24"/>
                <w:szCs w:val="24"/>
              </w:rPr>
            </w:pPr>
          </w:p>
        </w:tc>
      </w:tr>
      <w:tr w:rsidR="00F4615A" w:rsidRPr="00F4615A" w:rsidTr="00F4615A">
        <w:trPr>
          <w:trHeight w:val="1185"/>
          <w:tblCellSpacing w:w="15" w:type="dxa"/>
        </w:trPr>
        <w:tc>
          <w:tcPr>
            <w:tcW w:w="480" w:type="dxa"/>
            <w:tcBorders>
              <w:top w:val="nil"/>
              <w:left w:val="single" w:sz="6" w:space="0" w:color="auto"/>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4</w:t>
            </w:r>
          </w:p>
        </w:tc>
        <w:tc>
          <w:tcPr>
            <w:tcW w:w="795"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市场拓展主管</w:t>
            </w:r>
          </w:p>
        </w:tc>
        <w:tc>
          <w:tcPr>
            <w:tcW w:w="675"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1</w:t>
            </w:r>
          </w:p>
        </w:tc>
        <w:tc>
          <w:tcPr>
            <w:tcW w:w="5790"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textAlignment w:val="center"/>
              <w:rPr>
                <w:rFonts w:ascii="宋体" w:eastAsia="宋体" w:hAnsi="宋体" w:cs="宋体"/>
                <w:sz w:val="24"/>
                <w:szCs w:val="24"/>
              </w:rPr>
            </w:pPr>
            <w:r w:rsidRPr="00F4615A">
              <w:rPr>
                <w:rFonts w:ascii="宋体" w:eastAsia="宋体" w:hAnsi="宋体" w:cs="宋体" w:hint="eastAsia"/>
                <w:color w:val="000000"/>
                <w:sz w:val="18"/>
                <w:szCs w:val="18"/>
              </w:rPr>
              <w:t>全日制大专及以上学历，市场营销、电气工程类专业，具有3年以上电力工程拓展工作经验，具有较强的市场营销调研能力、分析判断能力、人际交往、公关谈判能力和丰富的客户资源，掌握办公自动化及办公软件的操作。</w:t>
            </w:r>
          </w:p>
        </w:tc>
        <w:tc>
          <w:tcPr>
            <w:tcW w:w="1155"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公开招聘</w:t>
            </w:r>
          </w:p>
        </w:tc>
        <w:tc>
          <w:tcPr>
            <w:tcW w:w="0" w:type="auto"/>
            <w:vMerge/>
            <w:tcBorders>
              <w:top w:val="nil"/>
              <w:left w:val="nil"/>
              <w:bottom w:val="single" w:sz="6" w:space="0" w:color="auto"/>
              <w:right w:val="single" w:sz="6" w:space="0" w:color="auto"/>
            </w:tcBorders>
            <w:vAlign w:val="center"/>
            <w:hideMark/>
          </w:tcPr>
          <w:p w:rsidR="00F4615A" w:rsidRPr="00F4615A" w:rsidRDefault="00F4615A" w:rsidP="00F4615A">
            <w:pPr>
              <w:adjustRightInd/>
              <w:snapToGrid/>
              <w:spacing w:after="0"/>
              <w:rPr>
                <w:rFonts w:ascii="宋体" w:eastAsia="宋体" w:hAnsi="宋体" w:cs="宋体"/>
                <w:sz w:val="24"/>
                <w:szCs w:val="24"/>
              </w:rPr>
            </w:pPr>
          </w:p>
        </w:tc>
        <w:tc>
          <w:tcPr>
            <w:tcW w:w="0" w:type="auto"/>
            <w:vAlign w:val="center"/>
            <w:hideMark/>
          </w:tcPr>
          <w:p w:rsidR="00F4615A" w:rsidRPr="00F4615A" w:rsidRDefault="00F4615A" w:rsidP="00F4615A">
            <w:pPr>
              <w:adjustRightInd/>
              <w:snapToGrid/>
              <w:spacing w:after="0"/>
              <w:rPr>
                <w:rFonts w:ascii="宋体" w:eastAsia="宋体" w:hAnsi="宋体" w:cs="宋体"/>
                <w:sz w:val="24"/>
                <w:szCs w:val="24"/>
              </w:rPr>
            </w:pPr>
          </w:p>
        </w:tc>
      </w:tr>
      <w:tr w:rsidR="00F4615A" w:rsidRPr="00F4615A" w:rsidTr="00F4615A">
        <w:trPr>
          <w:trHeight w:val="840"/>
          <w:tblCellSpacing w:w="15" w:type="dxa"/>
        </w:trPr>
        <w:tc>
          <w:tcPr>
            <w:tcW w:w="480" w:type="dxa"/>
            <w:tcBorders>
              <w:top w:val="nil"/>
              <w:left w:val="single" w:sz="6" w:space="0" w:color="auto"/>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5</w:t>
            </w:r>
          </w:p>
        </w:tc>
        <w:tc>
          <w:tcPr>
            <w:tcW w:w="795"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预算员</w:t>
            </w:r>
          </w:p>
        </w:tc>
        <w:tc>
          <w:tcPr>
            <w:tcW w:w="675"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3</w:t>
            </w:r>
          </w:p>
        </w:tc>
        <w:tc>
          <w:tcPr>
            <w:tcW w:w="5790"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textAlignment w:val="center"/>
              <w:rPr>
                <w:rFonts w:ascii="宋体" w:eastAsia="宋体" w:hAnsi="宋体" w:cs="宋体"/>
                <w:sz w:val="24"/>
                <w:szCs w:val="24"/>
              </w:rPr>
            </w:pPr>
            <w:r w:rsidRPr="00F4615A">
              <w:rPr>
                <w:rFonts w:ascii="宋体" w:eastAsia="宋体" w:hAnsi="宋体" w:cs="宋体" w:hint="eastAsia"/>
                <w:color w:val="000000"/>
                <w:sz w:val="18"/>
                <w:szCs w:val="18"/>
              </w:rPr>
              <w:t>全日制大专及以上学历，工程造价、电气工程相关专业。应聘预算员的必须持有预算员岗位证书，掌握办公自动化及办公软件的操作，并具有3年以上工程预结算工作经验。符合公司中高层人才条件的可直接聘用。</w:t>
            </w:r>
          </w:p>
        </w:tc>
        <w:tc>
          <w:tcPr>
            <w:tcW w:w="1155"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公开招聘</w:t>
            </w:r>
          </w:p>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或直接聘用</w:t>
            </w:r>
          </w:p>
        </w:tc>
        <w:tc>
          <w:tcPr>
            <w:tcW w:w="0" w:type="auto"/>
            <w:vMerge/>
            <w:tcBorders>
              <w:top w:val="nil"/>
              <w:left w:val="nil"/>
              <w:bottom w:val="single" w:sz="6" w:space="0" w:color="auto"/>
              <w:right w:val="single" w:sz="6" w:space="0" w:color="auto"/>
            </w:tcBorders>
            <w:vAlign w:val="center"/>
            <w:hideMark/>
          </w:tcPr>
          <w:p w:rsidR="00F4615A" w:rsidRPr="00F4615A" w:rsidRDefault="00F4615A" w:rsidP="00F4615A">
            <w:pPr>
              <w:adjustRightInd/>
              <w:snapToGrid/>
              <w:spacing w:after="0"/>
              <w:rPr>
                <w:rFonts w:ascii="宋体" w:eastAsia="宋体" w:hAnsi="宋体" w:cs="宋体"/>
                <w:sz w:val="24"/>
                <w:szCs w:val="24"/>
              </w:rPr>
            </w:pPr>
          </w:p>
        </w:tc>
        <w:tc>
          <w:tcPr>
            <w:tcW w:w="0" w:type="auto"/>
            <w:vAlign w:val="center"/>
            <w:hideMark/>
          </w:tcPr>
          <w:p w:rsidR="00F4615A" w:rsidRPr="00F4615A" w:rsidRDefault="00F4615A" w:rsidP="00F4615A">
            <w:pPr>
              <w:adjustRightInd/>
              <w:snapToGrid/>
              <w:spacing w:after="0"/>
              <w:rPr>
                <w:rFonts w:ascii="宋体" w:eastAsia="宋体" w:hAnsi="宋体" w:cs="宋体"/>
                <w:sz w:val="24"/>
                <w:szCs w:val="24"/>
              </w:rPr>
            </w:pPr>
          </w:p>
        </w:tc>
      </w:tr>
      <w:tr w:rsidR="00F4615A" w:rsidRPr="00F4615A" w:rsidTr="00F4615A">
        <w:trPr>
          <w:trHeight w:val="885"/>
          <w:tblCellSpacing w:w="15" w:type="dxa"/>
        </w:trPr>
        <w:tc>
          <w:tcPr>
            <w:tcW w:w="480" w:type="dxa"/>
            <w:tcBorders>
              <w:top w:val="nil"/>
              <w:left w:val="single" w:sz="6" w:space="0" w:color="auto"/>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6</w:t>
            </w:r>
          </w:p>
        </w:tc>
        <w:tc>
          <w:tcPr>
            <w:tcW w:w="795"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行政</w:t>
            </w:r>
            <w:r w:rsidRPr="00F4615A">
              <w:rPr>
                <w:rFonts w:ascii="宋体" w:eastAsia="宋体" w:hAnsi="宋体" w:cs="宋体" w:hint="eastAsia"/>
                <w:color w:val="000000"/>
                <w:sz w:val="18"/>
                <w:szCs w:val="18"/>
              </w:rPr>
              <w:br/>
              <w:t>管理员</w:t>
            </w:r>
          </w:p>
        </w:tc>
        <w:tc>
          <w:tcPr>
            <w:tcW w:w="675"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1</w:t>
            </w:r>
          </w:p>
        </w:tc>
        <w:tc>
          <w:tcPr>
            <w:tcW w:w="5790"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textAlignment w:val="center"/>
              <w:rPr>
                <w:rFonts w:ascii="宋体" w:eastAsia="宋体" w:hAnsi="宋体" w:cs="宋体"/>
                <w:sz w:val="24"/>
                <w:szCs w:val="24"/>
              </w:rPr>
            </w:pPr>
            <w:r w:rsidRPr="00F4615A">
              <w:rPr>
                <w:rFonts w:ascii="宋体" w:eastAsia="宋体" w:hAnsi="宋体" w:cs="宋体" w:hint="eastAsia"/>
                <w:color w:val="000000"/>
                <w:sz w:val="18"/>
                <w:szCs w:val="18"/>
              </w:rPr>
              <w:t>全日制本科及以上学历，企业管理、行政管理、工商管理相关专业，年龄：35岁以下，掌握办公自动化及办公软件的操作，具有3年以上文秘、行政管理工作经验，具有较强的文案编写、策划能力。</w:t>
            </w:r>
          </w:p>
        </w:tc>
        <w:tc>
          <w:tcPr>
            <w:tcW w:w="1155"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公开招聘</w:t>
            </w:r>
          </w:p>
        </w:tc>
        <w:tc>
          <w:tcPr>
            <w:tcW w:w="0" w:type="auto"/>
            <w:vMerge/>
            <w:tcBorders>
              <w:top w:val="nil"/>
              <w:left w:val="nil"/>
              <w:bottom w:val="single" w:sz="6" w:space="0" w:color="auto"/>
              <w:right w:val="single" w:sz="6" w:space="0" w:color="auto"/>
            </w:tcBorders>
            <w:vAlign w:val="center"/>
            <w:hideMark/>
          </w:tcPr>
          <w:p w:rsidR="00F4615A" w:rsidRPr="00F4615A" w:rsidRDefault="00F4615A" w:rsidP="00F4615A">
            <w:pPr>
              <w:adjustRightInd/>
              <w:snapToGrid/>
              <w:spacing w:after="0"/>
              <w:rPr>
                <w:rFonts w:ascii="宋体" w:eastAsia="宋体" w:hAnsi="宋体" w:cs="宋体"/>
                <w:sz w:val="24"/>
                <w:szCs w:val="24"/>
              </w:rPr>
            </w:pPr>
          </w:p>
        </w:tc>
        <w:tc>
          <w:tcPr>
            <w:tcW w:w="0" w:type="auto"/>
            <w:vAlign w:val="center"/>
            <w:hideMark/>
          </w:tcPr>
          <w:p w:rsidR="00F4615A" w:rsidRPr="00F4615A" w:rsidRDefault="00F4615A" w:rsidP="00F4615A">
            <w:pPr>
              <w:adjustRightInd/>
              <w:snapToGrid/>
              <w:spacing w:after="0"/>
              <w:rPr>
                <w:rFonts w:ascii="宋体" w:eastAsia="宋体" w:hAnsi="宋体" w:cs="宋体"/>
                <w:sz w:val="24"/>
                <w:szCs w:val="24"/>
              </w:rPr>
            </w:pPr>
          </w:p>
        </w:tc>
      </w:tr>
      <w:tr w:rsidR="00F4615A" w:rsidRPr="00F4615A" w:rsidTr="00F4615A">
        <w:trPr>
          <w:trHeight w:val="555"/>
          <w:tblCellSpacing w:w="15" w:type="dxa"/>
        </w:trPr>
        <w:tc>
          <w:tcPr>
            <w:tcW w:w="1275" w:type="dxa"/>
            <w:gridSpan w:val="2"/>
            <w:tcBorders>
              <w:top w:val="nil"/>
              <w:left w:val="single" w:sz="6" w:space="0" w:color="auto"/>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合计</w:t>
            </w:r>
          </w:p>
        </w:tc>
        <w:tc>
          <w:tcPr>
            <w:tcW w:w="675"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before="100" w:beforeAutospacing="1" w:after="100" w:afterAutospacing="1"/>
              <w:jc w:val="center"/>
              <w:textAlignment w:val="center"/>
              <w:rPr>
                <w:rFonts w:ascii="宋体" w:eastAsia="宋体" w:hAnsi="宋体" w:cs="宋体"/>
                <w:sz w:val="24"/>
                <w:szCs w:val="24"/>
              </w:rPr>
            </w:pPr>
            <w:r w:rsidRPr="00F4615A">
              <w:rPr>
                <w:rFonts w:ascii="宋体" w:eastAsia="宋体" w:hAnsi="宋体" w:cs="宋体" w:hint="eastAsia"/>
                <w:color w:val="000000"/>
                <w:sz w:val="18"/>
                <w:szCs w:val="18"/>
              </w:rPr>
              <w:t>13</w:t>
            </w:r>
          </w:p>
        </w:tc>
        <w:tc>
          <w:tcPr>
            <w:tcW w:w="5790"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after="0"/>
              <w:rPr>
                <w:rFonts w:ascii="宋体" w:eastAsia="宋体" w:hAnsi="宋体" w:cs="宋体"/>
                <w:sz w:val="24"/>
                <w:szCs w:val="24"/>
              </w:rPr>
            </w:pPr>
          </w:p>
        </w:tc>
        <w:tc>
          <w:tcPr>
            <w:tcW w:w="1155"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after="0"/>
              <w:rPr>
                <w:rFonts w:ascii="宋体" w:eastAsia="宋体" w:hAnsi="宋体" w:cs="宋体"/>
                <w:sz w:val="24"/>
                <w:szCs w:val="24"/>
              </w:rPr>
            </w:pPr>
          </w:p>
        </w:tc>
        <w:tc>
          <w:tcPr>
            <w:tcW w:w="1320" w:type="dxa"/>
            <w:tcBorders>
              <w:top w:val="nil"/>
              <w:left w:val="nil"/>
              <w:bottom w:val="single" w:sz="6" w:space="0" w:color="auto"/>
              <w:right w:val="single" w:sz="6" w:space="0" w:color="auto"/>
            </w:tcBorders>
            <w:tcMar>
              <w:top w:w="15" w:type="dxa"/>
              <w:left w:w="15" w:type="dxa"/>
              <w:bottom w:w="0" w:type="dxa"/>
              <w:right w:w="15" w:type="dxa"/>
            </w:tcMar>
            <w:vAlign w:val="center"/>
            <w:hideMark/>
          </w:tcPr>
          <w:p w:rsidR="00F4615A" w:rsidRPr="00F4615A" w:rsidRDefault="00F4615A" w:rsidP="00F4615A">
            <w:pPr>
              <w:adjustRightInd/>
              <w:snapToGrid/>
              <w:spacing w:after="0"/>
              <w:rPr>
                <w:rFonts w:ascii="宋体" w:eastAsia="宋体" w:hAnsi="宋体" w:cs="宋体"/>
                <w:sz w:val="24"/>
                <w:szCs w:val="24"/>
              </w:rPr>
            </w:pPr>
          </w:p>
        </w:tc>
        <w:tc>
          <w:tcPr>
            <w:tcW w:w="0" w:type="auto"/>
            <w:vAlign w:val="center"/>
            <w:hideMark/>
          </w:tcPr>
          <w:p w:rsidR="00F4615A" w:rsidRPr="00F4615A" w:rsidRDefault="00F4615A" w:rsidP="00F4615A">
            <w:pPr>
              <w:adjustRightInd/>
              <w:snapToGrid/>
              <w:spacing w:after="0"/>
              <w:rPr>
                <w:rFonts w:ascii="宋体" w:eastAsia="宋体" w:hAnsi="宋体" w:cs="宋体"/>
                <w:sz w:val="24"/>
                <w:szCs w:val="24"/>
              </w:rPr>
            </w:pP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F4615A"/>
    <w:rsid w:val="00323B43"/>
    <w:rsid w:val="003D37D8"/>
    <w:rsid w:val="004358AB"/>
    <w:rsid w:val="0064020C"/>
    <w:rsid w:val="008B7726"/>
    <w:rsid w:val="00DC40E0"/>
    <w:rsid w:val="00F4615A"/>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266C"/>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D266C"/>
    <w:pPr>
      <w:adjustRightInd w:val="0"/>
      <w:snapToGrid w:val="0"/>
      <w:spacing w:after="0" w:line="240" w:lineRule="auto"/>
    </w:pPr>
    <w:rPr>
      <w:rFonts w:ascii="Tahoma" w:hAnsi="Tahoma"/>
    </w:rPr>
  </w:style>
  <w:style w:type="paragraph" w:styleId="a4">
    <w:name w:val="Normal (Web)"/>
    <w:basedOn w:val="a"/>
    <w:uiPriority w:val="99"/>
    <w:unhideWhenUsed/>
    <w:rsid w:val="00F4615A"/>
    <w:pPr>
      <w:adjustRightInd/>
      <w:snapToGrid/>
      <w:spacing w:before="100" w:beforeAutospacing="1" w:after="100" w:afterAutospacing="1"/>
    </w:pPr>
    <w:rPr>
      <w:rFonts w:ascii="宋体" w:eastAsia="宋体" w:hAnsi="宋体" w:cs="宋体"/>
      <w:sz w:val="24"/>
      <w:szCs w:val="24"/>
    </w:rPr>
  </w:style>
  <w:style w:type="character" w:styleId="a5">
    <w:name w:val="Strong"/>
    <w:basedOn w:val="a0"/>
    <w:uiPriority w:val="22"/>
    <w:qFormat/>
    <w:rsid w:val="00F4615A"/>
    <w:rPr>
      <w:b/>
      <w:bCs/>
    </w:rPr>
  </w:style>
</w:styles>
</file>

<file path=word/webSettings.xml><?xml version="1.0" encoding="utf-8"?>
<w:webSettings xmlns:r="http://schemas.openxmlformats.org/officeDocument/2006/relationships" xmlns:w="http://schemas.openxmlformats.org/wordprocessingml/2006/main">
  <w:divs>
    <w:div w:id="79818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752</Characters>
  <Application>Microsoft Office Word</Application>
  <DocSecurity>0</DocSecurity>
  <Lines>6</Lines>
  <Paragraphs>1</Paragraphs>
  <ScaleCrop>false</ScaleCrop>
  <Company/>
  <LinksUpToDate>false</LinksUpToDate>
  <CharactersWithSpaces>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2020-05-23T05:18:00Z</dcterms:created>
  <dcterms:modified xsi:type="dcterms:W3CDTF">2020-05-23T05:18:00Z</dcterms:modified>
</cp:coreProperties>
</file>