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60" w:type="dxa"/>
        <w:jc w:val="center"/>
        <w:tblLayout w:type="fixed"/>
        <w:tblLook w:val="04A0" w:firstRow="1" w:lastRow="0" w:firstColumn="1" w:lastColumn="0" w:noHBand="0" w:noVBand="1"/>
      </w:tblPr>
      <w:tblGrid>
        <w:gridCol w:w="542"/>
        <w:gridCol w:w="971"/>
        <w:gridCol w:w="2413"/>
        <w:gridCol w:w="685"/>
        <w:gridCol w:w="857"/>
        <w:gridCol w:w="888"/>
        <w:gridCol w:w="810"/>
        <w:gridCol w:w="810"/>
        <w:gridCol w:w="1093"/>
        <w:gridCol w:w="1012"/>
        <w:gridCol w:w="1972"/>
        <w:gridCol w:w="2407"/>
      </w:tblGrid>
      <w:tr w:rsidR="00DA0442" w:rsidTr="001A711A">
        <w:trPr>
          <w:trHeight w:val="480"/>
          <w:jc w:val="center"/>
        </w:trPr>
        <w:tc>
          <w:tcPr>
            <w:tcW w:w="139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0442" w:rsidRDefault="00DA0442" w:rsidP="001A711A">
            <w:pPr>
              <w:widowControl/>
              <w:spacing w:line="640" w:lineRule="exact"/>
              <w:jc w:val="center"/>
              <w:rPr>
                <w:rFonts w:ascii="Times New Roman" w:eastAsia="方正小标宋简体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</w:rPr>
              <w:t>水富市事业单位</w:t>
            </w:r>
            <w:bookmarkStart w:id="0" w:name="_GoBack"/>
            <w:r>
              <w:rPr>
                <w:rFonts w:ascii="Times New Roman" w:eastAsia="方正小标宋简体" w:hAnsi="Times New Roman" w:cs="Times New Roman"/>
                <w:b/>
                <w:bCs/>
                <w:sz w:val="36"/>
                <w:szCs w:val="36"/>
              </w:rPr>
              <w:t>20</w:t>
            </w:r>
            <w:r>
              <w:rPr>
                <w:rFonts w:ascii="Times New Roman" w:eastAsia="方正小标宋简体" w:hAnsi="Times New Roman" w:cs="Times New Roman" w:hint="eastAsia"/>
                <w:b/>
                <w:bCs/>
                <w:sz w:val="36"/>
                <w:szCs w:val="36"/>
              </w:rPr>
              <w:t>20</w:t>
            </w: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>年公开招聘紧缺专业人才简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</w:rPr>
              <w:t>章</w:t>
            </w:r>
            <w:bookmarkEnd w:id="0"/>
          </w:p>
        </w:tc>
      </w:tr>
      <w:tr w:rsidR="00DA0442" w:rsidTr="001A711A">
        <w:trPr>
          <w:gridAfter w:val="1"/>
          <w:wAfter w:w="2318" w:type="dxa"/>
          <w:trHeight w:val="1257"/>
          <w:jc w:val="center"/>
        </w:trPr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单位性质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招聘岗位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岗位简介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岗位代码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招聘人数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学历要求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学历性质要求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学位要求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专业需求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宋体" w:hint="eastAsia"/>
                <w:b/>
                <w:bCs/>
                <w:sz w:val="20"/>
                <w:szCs w:val="20"/>
              </w:rPr>
              <w:t>年龄要求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备注</w:t>
            </w:r>
          </w:p>
        </w:tc>
      </w:tr>
      <w:tr w:rsidR="00DA0442" w:rsidTr="001A711A">
        <w:trPr>
          <w:gridAfter w:val="1"/>
          <w:wAfter w:w="2318" w:type="dxa"/>
          <w:trHeight w:val="1257"/>
          <w:jc w:val="center"/>
        </w:trPr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全额拨款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项目规划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负责制定和编制“港园城”融合发展长、中、短期发展规划，负责项目谋划、包装、申报、管理等。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普通招生计划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学士学位及以上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项目管理、城乡规划管理、工程管理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16-35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岁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本科学历必须为双一流高校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2020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年毕业</w:t>
            </w:r>
          </w:p>
        </w:tc>
      </w:tr>
      <w:tr w:rsidR="00DA0442" w:rsidTr="001A711A">
        <w:trPr>
          <w:gridAfter w:val="1"/>
          <w:wAfter w:w="2318" w:type="dxa"/>
          <w:trHeight w:val="1143"/>
          <w:jc w:val="center"/>
        </w:trPr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全额拨款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项目管理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主要从事招商项目包装、招商会组织、招商谈判等工作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普通招生计划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学士学位及以上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商务策划管理、市场营销、投资学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16-35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岁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本科学历必须为双一流高校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2020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年毕业</w:t>
            </w:r>
          </w:p>
        </w:tc>
      </w:tr>
      <w:tr w:rsidR="00DA0442" w:rsidTr="001A711A">
        <w:trPr>
          <w:gridAfter w:val="1"/>
          <w:wAfter w:w="2318" w:type="dxa"/>
          <w:trHeight w:val="124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全额拨款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经济合作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主要从事对外合作交流工作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本科及以上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普通招生计划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学士学位及以上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商务英语、英语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16-35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岁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本科学历必须为双一流高校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2020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年毕业</w:t>
            </w:r>
          </w:p>
        </w:tc>
      </w:tr>
      <w:tr w:rsidR="00DA0442" w:rsidTr="001A711A">
        <w:trPr>
          <w:gridAfter w:val="1"/>
          <w:wAfter w:w="2318" w:type="dxa"/>
          <w:trHeight w:val="124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全额拨款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采购和出让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项目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管理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负责业务用房建设，项目管理以及政府采购、产权交易等方面的招标文件撰写，主持政府采购、产权交易等招标程序。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本科及以上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普通招生计划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学士学位及以上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建筑学、土木工程、工程管理、项目管理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16-35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岁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442" w:rsidRDefault="00DA0442" w:rsidP="001A711A">
            <w:pPr>
              <w:widowControl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本科学历必须为双一流高校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2020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年毕业</w:t>
            </w:r>
          </w:p>
        </w:tc>
      </w:tr>
    </w:tbl>
    <w:p w:rsidR="00115831" w:rsidRPr="00DA0442" w:rsidRDefault="00115831" w:rsidP="00DA0442"/>
    <w:sectPr w:rsidR="00115831" w:rsidRPr="00DA0442" w:rsidSect="00DA0442">
      <w:footerReference w:type="default" r:id="rId6"/>
      <w:pgSz w:w="16838" w:h="11906" w:orient="landscape"/>
      <w:pgMar w:top="1587" w:right="2098" w:bottom="1474" w:left="1984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8B" w:rsidRDefault="00B4578B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F67"/>
    <w:multiLevelType w:val="multilevel"/>
    <w:tmpl w:val="058A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B3F60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BD6E40"/>
    <w:rsid w:val="00C61E56"/>
    <w:rsid w:val="00D745C9"/>
    <w:rsid w:val="00D870D4"/>
    <w:rsid w:val="00DA0442"/>
    <w:rsid w:val="00DA5473"/>
    <w:rsid w:val="00E34C52"/>
    <w:rsid w:val="00E9415F"/>
    <w:rsid w:val="00EA4725"/>
    <w:rsid w:val="00EB28AC"/>
    <w:rsid w:val="00EB73FB"/>
    <w:rsid w:val="00F05C03"/>
    <w:rsid w:val="00F3632D"/>
    <w:rsid w:val="00FE0EBC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641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91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9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5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微软中国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2020-05-14T06:32:00Z</dcterms:created>
  <dcterms:modified xsi:type="dcterms:W3CDTF">2020-05-14T06:32:00Z</dcterms:modified>
</cp:coreProperties>
</file>