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简标宋" w:eastAsia="微软简标宋"/>
          <w:sz w:val="44"/>
          <w:szCs w:val="44"/>
        </w:rPr>
      </w:pPr>
      <w:bookmarkStart w:id="0" w:name="_GoBack"/>
      <w:bookmarkEnd w:id="0"/>
      <w:r>
        <w:rPr>
          <w:rFonts w:hint="eastAsia" w:ascii="微软简标宋" w:hAnsi="宋体" w:eastAsia="微软简标宋" w:cs="宋体"/>
          <w:color w:val="333333"/>
          <w:kern w:val="0"/>
          <w:sz w:val="44"/>
          <w:szCs w:val="44"/>
          <w:lang w:val="en-US" w:eastAsia="zh-CN"/>
        </w:rPr>
        <w:t>中山市业兴服务管理有限公司2020</w:t>
      </w:r>
      <w:r>
        <w:rPr>
          <w:rFonts w:hint="eastAsia" w:ascii="微软简标宋" w:hAnsi="宋体" w:eastAsia="微软简标宋" w:cs="宋体"/>
          <w:color w:val="333333"/>
          <w:kern w:val="0"/>
          <w:sz w:val="44"/>
          <w:szCs w:val="44"/>
        </w:rPr>
        <w:t>年公开招聘雇员岗位一览表</w:t>
      </w:r>
    </w:p>
    <w:tbl>
      <w:tblPr>
        <w:tblStyle w:val="2"/>
        <w:tblpPr w:leftFromText="180" w:rightFromText="180" w:vertAnchor="page" w:horzAnchor="page" w:tblpX="1901" w:tblpY="2551"/>
        <w:tblW w:w="1350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6"/>
        <w:gridCol w:w="1316"/>
        <w:gridCol w:w="1050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1187" w:hRule="atLeast"/>
        </w:trPr>
        <w:tc>
          <w:tcPr>
            <w:tcW w:w="16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32"/>
                <w:szCs w:val="32"/>
              </w:rPr>
            </w:pPr>
            <w:r>
              <w:rPr>
                <w:rFonts w:ascii="仿宋" w:hAnsi="仿宋" w:eastAsia="仿宋" w:cs="宋体"/>
                <w:b/>
                <w:color w:val="333333"/>
                <w:kern w:val="0"/>
                <w:sz w:val="32"/>
                <w:szCs w:val="32"/>
              </w:rPr>
              <w:t>招聘岗位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color w:val="333333"/>
                <w:kern w:val="0"/>
                <w:sz w:val="32"/>
                <w:szCs w:val="32"/>
                <w:lang w:eastAsia="zh-CN"/>
              </w:rPr>
              <w:t>招聘</w:t>
            </w:r>
            <w:r>
              <w:rPr>
                <w:rFonts w:ascii="仿宋" w:hAnsi="仿宋" w:eastAsia="仿宋" w:cs="宋体"/>
                <w:b/>
                <w:color w:val="333333"/>
                <w:kern w:val="0"/>
                <w:sz w:val="32"/>
                <w:szCs w:val="32"/>
              </w:rPr>
              <w:t>人数</w:t>
            </w:r>
          </w:p>
        </w:tc>
        <w:tc>
          <w:tcPr>
            <w:tcW w:w="10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ascii="仿宋" w:hAnsi="仿宋" w:eastAsia="仿宋" w:cs="宋体"/>
                <w:b/>
                <w:color w:val="333333"/>
                <w:kern w:val="0"/>
                <w:sz w:val="32"/>
                <w:szCs w:val="32"/>
              </w:rPr>
              <w:t>岗位资格条件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6" w:hRule="atLeast"/>
        </w:trPr>
        <w:tc>
          <w:tcPr>
            <w:tcW w:w="16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32"/>
                <w:szCs w:val="32"/>
                <w:lang w:val="en-US" w:eastAsia="zh-CN"/>
              </w:rPr>
              <w:t>电工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333333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333333"/>
                <w:kern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0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  <w:t>男性，50周岁以下，熟悉高层建筑的相关电力设施维护和监测。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val="en-US" w:eastAsia="zh-CN"/>
              </w:rPr>
              <w:t xml:space="preserve">资质要求：具备特种作业操作证（电工作业：安装、消防）、电梯安全管理、电力工程内线安装工、高层建筑专职消防证书等。 </w:t>
            </w: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616B5"/>
    <w:rsid w:val="0C483D67"/>
    <w:rsid w:val="11A517E4"/>
    <w:rsid w:val="36FD6009"/>
    <w:rsid w:val="3C2F16DC"/>
    <w:rsid w:val="3EC73AD5"/>
    <w:rsid w:val="403533CA"/>
    <w:rsid w:val="432A1832"/>
    <w:rsid w:val="4CD51B91"/>
    <w:rsid w:val="629A118D"/>
    <w:rsid w:val="7E06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2020-01-06T06:46:00Z</dcterms:created>
  <dc:creator>NTKO</dc:creator>
  <cp:lastModifiedBy>ぺ灬cc果冻ル</cp:lastModifiedBy>
  <cp:lastPrinted>2020-01-23T07:22:00Z</cp:lastPrinted>
  <dcterms:modified xsi:type="dcterms:W3CDTF">2020-04-08T06:37:55Z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