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240" w:firstLineChars="900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玉溪市机关事业单位提前招聘编制内人员岗位表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850"/>
        <w:gridCol w:w="709"/>
        <w:gridCol w:w="850"/>
        <w:gridCol w:w="1418"/>
        <w:gridCol w:w="1276"/>
        <w:gridCol w:w="992"/>
        <w:gridCol w:w="1559"/>
        <w:gridCol w:w="1559"/>
        <w:gridCol w:w="791"/>
        <w:gridCol w:w="112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1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 /生源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考试环节设置及所占综合成绩比例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招聘人数与进入资格复审（笔试后续环节）人数比例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证书要求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毕业时间要求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其他要求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骨伤三科（小儿骨科）医师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中医骨伤、中医骨伤科学、中西医结合（骨伤方向）、骨外科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民族民间医药科医师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中医学、中医内科学、民族医学（傣医学、藏医学）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肛肠科医师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中医学、中西医结合、中医外科学（以上专业均为肛肠方向或肛肠病的防治研究）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风湿免疫科医师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中医内科学（风湿免疫病防治研究方向）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脑病科医师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中医内科学（中医脑病的防治与研究）、临床医学（神经内科方向）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眼科医师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中医学、中西医结合、临床医学、外科学（以上专业均为眼科方向）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口腔科医师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口腔医学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ind w:firstLine="110" w:firstLineChars="5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600" w:lineRule="exact"/>
        <w:ind w:firstLine="1120" w:firstLineChars="400"/>
        <w:rPr>
          <w:rFonts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600" w:lineRule="exact"/>
        <w:ind w:firstLine="3240" w:firstLineChars="90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玉溪市机关事业单位提前招聘编制内人员岗位表（备选岗位表）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850"/>
        <w:gridCol w:w="709"/>
        <w:gridCol w:w="850"/>
        <w:gridCol w:w="1418"/>
        <w:gridCol w:w="1276"/>
        <w:gridCol w:w="992"/>
        <w:gridCol w:w="1559"/>
        <w:gridCol w:w="1559"/>
        <w:gridCol w:w="791"/>
        <w:gridCol w:w="112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1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 /生源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考试环节设置及所占综合成绩比例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招聘人数与进入资格复审（笔试后续环节）人数比例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证书要求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毕业时间要求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其他要求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推拿科医师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推拿学、针灸推拿、针灸推拿学（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以上专业均为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推拿方向）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肿瘤科医师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中医学（肿瘤方向）、肿瘤学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内分泌科医师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内科学（内分泌与代谢病科学）、中医内科学（内分泌方向）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急诊重症医学科医师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临床医学（急危重症方向）、急诊医学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玉溪市中医医院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康复医师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普通招生计划硕士研究生及以上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康复医学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专业技能测试100%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硕士学位证、执业医师资格证、执业医师执业证、住院医师规范化培训合格证或证明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专业技能测试成绩合格线为70分</w:t>
            </w: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6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600" w:lineRule="exact"/>
        <w:ind w:firstLine="880" w:firstLineChars="400"/>
        <w:rPr>
          <w:rFonts w:eastAsia="方正仿宋_GBK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2"/>
        </w:rPr>
        <w:t>呈报单位（盖章）：                                         主管部门（盖章）：</w:t>
      </w: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587" w:right="1417" w:bottom="1587" w:left="1417" w:header="850" w:footer="992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D09"/>
    <w:rsid w:val="000F4D09"/>
    <w:rsid w:val="0031213B"/>
    <w:rsid w:val="00877B39"/>
    <w:rsid w:val="00946AFC"/>
    <w:rsid w:val="00B41AA8"/>
    <w:rsid w:val="00B64240"/>
    <w:rsid w:val="00E705C8"/>
    <w:rsid w:val="00F54A56"/>
    <w:rsid w:val="0642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291</Words>
  <Characters>1664</Characters>
  <Lines>13</Lines>
  <Paragraphs>3</Paragraphs>
  <TotalTime>8</TotalTime>
  <ScaleCrop>false</ScaleCrop>
  <LinksUpToDate>false</LinksUpToDate>
  <CharactersWithSpaces>1952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2020-03-23T07:14:00Z</dcterms:created>
  <dc:creator>Administrator</dc:creator>
  <cp:lastModifiedBy>ぺ灬cc果冻ル</cp:lastModifiedBy>
  <dcterms:modified xsi:type="dcterms:W3CDTF">2020-03-25T05:49:18Z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