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rFonts w:ascii="微软雅黑" w:hAnsi="微软雅黑" w:eastAsia="微软雅黑" w:cs="微软雅黑"/>
          <w:i w:val="0"/>
          <w:caps w:val="0"/>
          <w:color w:val="015293"/>
          <w:spacing w:val="0"/>
          <w:sz w:val="26"/>
          <w:szCs w:val="26"/>
        </w:rPr>
      </w:pPr>
      <w:r>
        <w:rPr>
          <w:rFonts w:hint="eastAsia" w:ascii="微软雅黑" w:hAnsi="微软雅黑" w:eastAsia="微软雅黑" w:cs="微软雅黑"/>
          <w:i w:val="0"/>
          <w:caps w:val="0"/>
          <w:color w:val="015293"/>
          <w:spacing w:val="0"/>
          <w:sz w:val="26"/>
          <w:szCs w:val="26"/>
          <w:bdr w:val="none" w:color="auto" w:sz="0" w:space="0"/>
          <w:shd w:val="clear" w:fill="FFFFFF"/>
        </w:rPr>
        <w:t>核销招聘岗位情况的说明</w:t>
      </w:r>
    </w:p>
    <w:p>
      <w:pPr>
        <w:keepNext w:val="0"/>
        <w:keepLines w:val="0"/>
        <w:widowControl/>
        <w:suppressLineNumbers w:val="0"/>
        <w:shd w:val="clear" w:fill="F0F3F6"/>
        <w:spacing w:before="240" w:beforeAutospacing="0" w:after="240" w:afterAutospacing="0" w:line="480" w:lineRule="atLeast"/>
        <w:ind w:left="0" w:right="0" w:firstLine="0"/>
        <w:jc w:val="center"/>
        <w:rPr>
          <w:rFonts w:hint="eastAsia" w:ascii="微软雅黑" w:hAnsi="微软雅黑" w:eastAsia="微软雅黑" w:cs="微软雅黑"/>
          <w:i w:val="0"/>
          <w:caps w:val="0"/>
          <w:color w:val="333333"/>
          <w:spacing w:val="0"/>
          <w:sz w:val="15"/>
          <w:szCs w:val="15"/>
        </w:rPr>
      </w:pPr>
      <w:r>
        <w:rPr>
          <w:rFonts w:hint="eastAsia" w:ascii="微软雅黑" w:hAnsi="微软雅黑" w:eastAsia="微软雅黑" w:cs="微软雅黑"/>
          <w:i w:val="0"/>
          <w:caps w:val="0"/>
          <w:color w:val="333333"/>
          <w:spacing w:val="0"/>
          <w:kern w:val="0"/>
          <w:sz w:val="15"/>
          <w:szCs w:val="15"/>
          <w:shd w:val="clear" w:fill="F0F3F6"/>
          <w:lang w:val="en-US" w:eastAsia="zh-CN" w:bidi="ar"/>
        </w:rPr>
        <w:t>信息来源：江苏金灌投资发展？集团有限公司 发布时间：2020-01-22 浏览： </w:t>
      </w:r>
      <w:r>
        <w:rPr>
          <w:rStyle w:val="16"/>
          <w:rFonts w:hint="eastAsia" w:ascii="微软雅黑" w:hAnsi="微软雅黑" w:eastAsia="微软雅黑" w:cs="微软雅黑"/>
          <w:i w:val="0"/>
          <w:caps w:val="0"/>
          <w:color w:val="333333"/>
          <w:spacing w:val="0"/>
          <w:kern w:val="0"/>
          <w:sz w:val="15"/>
          <w:szCs w:val="15"/>
          <w:shd w:val="clear" w:fill="F0F3F6"/>
          <w:lang w:val="en-US" w:eastAsia="zh-CN" w:bidi="ar"/>
        </w:rPr>
        <w:t>10</w:t>
      </w:r>
      <w:r>
        <w:rPr>
          <w:rFonts w:hint="eastAsia" w:ascii="微软雅黑" w:hAnsi="微软雅黑" w:eastAsia="微软雅黑" w:cs="微软雅黑"/>
          <w:i w:val="0"/>
          <w:caps w:val="0"/>
          <w:color w:val="333333"/>
          <w:spacing w:val="0"/>
          <w:kern w:val="0"/>
          <w:sz w:val="15"/>
          <w:szCs w:val="15"/>
          <w:shd w:val="clear" w:fill="F0F3F6"/>
          <w:lang w:val="en-US" w:eastAsia="zh-CN" w:bidi="ar"/>
        </w:rPr>
        <w:t>次 选择阅读字体：[ </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begin"/>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instrText xml:space="preserve"> HYPERLINK "http://www.guannan.gov.cn/gnzx/gsgg/content/javascript:doZoom(24)" </w:instrTex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separate"/>
      </w:r>
      <w:r>
        <w:rPr>
          <w:rStyle w:val="17"/>
          <w:rFonts w:hint="eastAsia" w:ascii="微软雅黑" w:hAnsi="微软雅黑" w:eastAsia="微软雅黑" w:cs="微软雅黑"/>
          <w:i w:val="0"/>
          <w:caps w:val="0"/>
          <w:color w:val="666666"/>
          <w:spacing w:val="0"/>
          <w:sz w:val="15"/>
          <w:szCs w:val="15"/>
          <w:u w:val="none"/>
          <w:shd w:val="clear" w:fill="F0F3F6"/>
        </w:rPr>
        <w:t>大</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end"/>
      </w:r>
      <w:r>
        <w:rPr>
          <w:rFonts w:hint="eastAsia" w:ascii="微软雅黑" w:hAnsi="微软雅黑" w:eastAsia="微软雅黑" w:cs="微软雅黑"/>
          <w:i w:val="0"/>
          <w:caps w:val="0"/>
          <w:color w:val="333333"/>
          <w:spacing w:val="0"/>
          <w:kern w:val="0"/>
          <w:sz w:val="15"/>
          <w:szCs w:val="15"/>
          <w:shd w:val="clear" w:fill="F0F3F6"/>
          <w:lang w:val="en-US" w:eastAsia="zh-CN" w:bidi="ar"/>
        </w:rPr>
        <w:t> </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begin"/>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instrText xml:space="preserve"> HYPERLINK "http://www.guannan.gov.cn/gnzx/gsgg/content/javascript:doZoom(20)" </w:instrTex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separate"/>
      </w:r>
      <w:r>
        <w:rPr>
          <w:rStyle w:val="17"/>
          <w:rFonts w:hint="eastAsia" w:ascii="微软雅黑" w:hAnsi="微软雅黑" w:eastAsia="微软雅黑" w:cs="微软雅黑"/>
          <w:i w:val="0"/>
          <w:caps w:val="0"/>
          <w:color w:val="666666"/>
          <w:spacing w:val="0"/>
          <w:sz w:val="15"/>
          <w:szCs w:val="15"/>
          <w:u w:val="none"/>
          <w:shd w:val="clear" w:fill="F0F3F6"/>
        </w:rPr>
        <w:t>中</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end"/>
      </w:r>
      <w:r>
        <w:rPr>
          <w:rFonts w:hint="eastAsia" w:ascii="微软雅黑" w:hAnsi="微软雅黑" w:eastAsia="微软雅黑" w:cs="微软雅黑"/>
          <w:i w:val="0"/>
          <w:caps w:val="0"/>
          <w:color w:val="333333"/>
          <w:spacing w:val="0"/>
          <w:kern w:val="0"/>
          <w:sz w:val="15"/>
          <w:szCs w:val="15"/>
          <w:shd w:val="clear" w:fill="F0F3F6"/>
          <w:lang w:val="en-US" w:eastAsia="zh-CN" w:bidi="ar"/>
        </w:rPr>
        <w:t> </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begin"/>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instrText xml:space="preserve"> HYPERLINK "http://www.guannan.gov.cn/gnzx/gsgg/content/javascript:doZoom(16)" </w:instrTex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separate"/>
      </w:r>
      <w:r>
        <w:rPr>
          <w:rStyle w:val="17"/>
          <w:rFonts w:hint="eastAsia" w:ascii="微软雅黑" w:hAnsi="微软雅黑" w:eastAsia="微软雅黑" w:cs="微软雅黑"/>
          <w:i w:val="0"/>
          <w:caps w:val="0"/>
          <w:color w:val="666666"/>
          <w:spacing w:val="0"/>
          <w:sz w:val="15"/>
          <w:szCs w:val="15"/>
          <w:u w:val="none"/>
          <w:shd w:val="clear" w:fill="F0F3F6"/>
        </w:rPr>
        <w:t>小</w:t>
      </w:r>
      <w:r>
        <w:rPr>
          <w:rFonts w:hint="eastAsia" w:ascii="微软雅黑" w:hAnsi="微软雅黑" w:eastAsia="微软雅黑" w:cs="微软雅黑"/>
          <w:i w:val="0"/>
          <w:caps w:val="0"/>
          <w:color w:val="666666"/>
          <w:spacing w:val="0"/>
          <w:kern w:val="0"/>
          <w:sz w:val="15"/>
          <w:szCs w:val="15"/>
          <w:u w:val="none"/>
          <w:shd w:val="clear" w:fill="F0F3F6"/>
          <w:lang w:val="en-US" w:eastAsia="zh-CN" w:bidi="ar"/>
        </w:rPr>
        <w:fldChar w:fldCharType="end"/>
      </w:r>
      <w:r>
        <w:rPr>
          <w:rFonts w:hint="eastAsia" w:ascii="微软雅黑" w:hAnsi="微软雅黑" w:eastAsia="微软雅黑" w:cs="微软雅黑"/>
          <w:i w:val="0"/>
          <w:caps w:val="0"/>
          <w:color w:val="333333"/>
          <w:spacing w:val="0"/>
          <w:kern w:val="0"/>
          <w:sz w:val="15"/>
          <w:szCs w:val="15"/>
          <w:shd w:val="clear" w:fill="F0F3F6"/>
          <w:lang w:val="en-US" w:eastAsia="zh-CN" w:bidi="ar"/>
        </w:rPr>
        <w:t>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392" w:beforeAutospacing="0" w:after="392" w:afterAutospacing="0" w:line="420" w:lineRule="atLeast"/>
        <w:ind w:left="0" w:right="0" w:firstLine="420"/>
        <w:rPr>
          <w:color w:val="333333"/>
        </w:rPr>
      </w:pPr>
      <w:r>
        <w:rPr>
          <w:rFonts w:hint="eastAsia" w:ascii="微软雅黑" w:hAnsi="微软雅黑" w:eastAsia="微软雅黑" w:cs="微软雅黑"/>
          <w:i w:val="0"/>
          <w:caps w:val="0"/>
          <w:color w:val="333333"/>
          <w:spacing w:val="0"/>
          <w:sz w:val="18"/>
          <w:szCs w:val="18"/>
          <w:bdr w:val="none" w:color="auto" w:sz="0" w:space="0"/>
          <w:shd w:val="clear" w:fill="FFFFFF"/>
        </w:rPr>
        <w:t>江苏金灌投资发展集团有限公司公开招聘工作人员报名工作已经结束，按照《江苏金灌投资发展集团有限公司招聘工作人员简章》要求，对报名人数没有达到开考比例的岗位进行核销，现将相关情况公布如下（详见附件）：</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392" w:beforeAutospacing="0" w:after="392" w:afterAutospacing="0" w:line="420" w:lineRule="atLeast"/>
        <w:ind w:left="0" w:right="0" w:firstLine="420"/>
        <w:rPr>
          <w:color w:val="333333"/>
        </w:rPr>
      </w:pPr>
      <w:r>
        <w:rPr>
          <w:rFonts w:hint="eastAsia" w:ascii="微软雅黑" w:hAnsi="微软雅黑" w:eastAsia="微软雅黑" w:cs="微软雅黑"/>
          <w:i w:val="0"/>
          <w:caps w:val="0"/>
          <w:color w:val="333333"/>
          <w:spacing w:val="0"/>
          <w:sz w:val="18"/>
          <w:szCs w:val="18"/>
          <w:bdr w:val="none" w:color="auto" w:sz="0" w:space="0"/>
          <w:shd w:val="clear" w:fill="FFFFFF"/>
        </w:rPr>
        <w:t>附件：</w:t>
      </w:r>
    </w:p>
    <w:tbl>
      <w:tblPr>
        <w:tblpPr w:vertAnchor="text" w:tblpXSpec="left"/>
        <w:tblW w:w="11184"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272"/>
        <w:gridCol w:w="1014"/>
        <w:gridCol w:w="1014"/>
        <w:gridCol w:w="1703"/>
        <w:gridCol w:w="1014"/>
        <w:gridCol w:w="1014"/>
        <w:gridCol w:w="1749"/>
        <w:gridCol w:w="1014"/>
        <w:gridCol w:w="139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80" w:hRule="atLeast"/>
        </w:trPr>
        <w:tc>
          <w:tcPr>
            <w:tcW w:w="540" w:type="dxa"/>
            <w:vMerge w:val="restart"/>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岗位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代码</w:t>
            </w:r>
          </w:p>
        </w:tc>
        <w:tc>
          <w:tcPr>
            <w:tcW w:w="720"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招聘岗位</w:t>
            </w:r>
          </w:p>
        </w:tc>
        <w:tc>
          <w:tcPr>
            <w:tcW w:w="504"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招聘人数</w:t>
            </w:r>
          </w:p>
        </w:tc>
        <w:tc>
          <w:tcPr>
            <w:tcW w:w="4788" w:type="dxa"/>
            <w:gridSpan w:val="5"/>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招聘条件</w:t>
            </w:r>
          </w:p>
        </w:tc>
        <w:tc>
          <w:tcPr>
            <w:tcW w:w="1135" w:type="dxa"/>
            <w:vMerge w:val="restart"/>
            <w:tcBorders>
              <w:top w:val="single" w:color="000000" w:sz="4" w:space="0"/>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核销情况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65" w:hRule="atLeast"/>
        </w:trPr>
        <w:tc>
          <w:tcPr>
            <w:tcW w:w="540" w:type="dxa"/>
            <w:vMerge w:val="continue"/>
            <w:tcBorders>
              <w:top w:val="single" w:color="000000" w:sz="4" w:space="0"/>
              <w:left w:val="single" w:color="000000" w:sz="4" w:space="0"/>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720"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504"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c>
          <w:tcPr>
            <w:tcW w:w="1092"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年龄</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学历</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专业</w:t>
            </w:r>
          </w:p>
        </w:tc>
        <w:tc>
          <w:tcPr>
            <w:tcW w:w="1428"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职位要求</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备注</w:t>
            </w:r>
          </w:p>
        </w:tc>
        <w:tc>
          <w:tcPr>
            <w:tcW w:w="1135" w:type="dxa"/>
            <w:vMerge w:val="continue"/>
            <w:tcBorders>
              <w:top w:val="single" w:color="000000" w:sz="4" w:space="0"/>
              <w:left w:val="nil"/>
              <w:bottom w:val="single" w:color="000000" w:sz="4" w:space="0"/>
              <w:right w:val="single" w:color="000000" w:sz="4" w:space="0"/>
            </w:tcBorders>
            <w:shd w:val="clear"/>
            <w:tcMar>
              <w:left w:w="84" w:type="dxa"/>
              <w:right w:w="84" w:type="dxa"/>
            </w:tcMar>
            <w:vAlign w:val="center"/>
          </w:tcPr>
          <w:p>
            <w:pPr>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73" w:hRule="atLeast"/>
        </w:trPr>
        <w:tc>
          <w:tcPr>
            <w:tcW w:w="54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A01</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金灌置业会计</w:t>
            </w:r>
          </w:p>
        </w:tc>
        <w:tc>
          <w:tcPr>
            <w:tcW w:w="504"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1</w:t>
            </w:r>
          </w:p>
        </w:tc>
        <w:tc>
          <w:tcPr>
            <w:tcW w:w="1092"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35周岁以下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（1984年1月1日以后出生）</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left"/>
              <w:rPr>
                <w:color w:val="333333"/>
              </w:rPr>
            </w:pPr>
            <w:r>
              <w:rPr>
                <w:color w:val="000000"/>
                <w:bdr w:val="none" w:color="auto" w:sz="0" w:space="0"/>
              </w:rPr>
              <w:t>本科及以上学历</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rPr>
                <w:color w:val="333333"/>
              </w:rPr>
            </w:pPr>
            <w:r>
              <w:rPr>
                <w:color w:val="000000"/>
                <w:bdr w:val="none" w:color="auto" w:sz="0" w:space="0"/>
              </w:rPr>
              <w:t>财务财会类、审计类</w:t>
            </w:r>
          </w:p>
        </w:tc>
        <w:tc>
          <w:tcPr>
            <w:tcW w:w="1428"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rPr>
                <w:color w:val="333333"/>
              </w:rPr>
            </w:pPr>
            <w:r>
              <w:rPr>
                <w:color w:val="000000"/>
                <w:bdr w:val="none" w:color="auto" w:sz="0" w:space="0"/>
              </w:rPr>
              <w:t>必须具有中级会计师及以上专业职称</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经常加班适合男性</w:t>
            </w:r>
          </w:p>
        </w:tc>
        <w:tc>
          <w:tcPr>
            <w:tcW w:w="1135"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核销</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08" w:hRule="atLeast"/>
        </w:trPr>
        <w:tc>
          <w:tcPr>
            <w:tcW w:w="540" w:type="dxa"/>
            <w:tcBorders>
              <w:top w:val="nil"/>
              <w:left w:val="single" w:color="000000" w:sz="4" w:space="0"/>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333333"/>
                <w:bdr w:val="none" w:color="auto" w:sz="0" w:space="0"/>
              </w:rPr>
              <w:t>A03</w:t>
            </w:r>
          </w:p>
        </w:tc>
        <w:tc>
          <w:tcPr>
            <w:tcW w:w="720"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金灌置业土建造价员</w:t>
            </w:r>
          </w:p>
        </w:tc>
        <w:tc>
          <w:tcPr>
            <w:tcW w:w="504"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1</w:t>
            </w:r>
          </w:p>
        </w:tc>
        <w:tc>
          <w:tcPr>
            <w:tcW w:w="1092"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30周岁以下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（1989年1月1日以后出生）</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left"/>
              <w:rPr>
                <w:color w:val="333333"/>
              </w:rPr>
            </w:pPr>
            <w:r>
              <w:rPr>
                <w:color w:val="000000"/>
                <w:bdr w:val="none" w:color="auto" w:sz="0" w:space="0"/>
              </w:rPr>
              <w:t>本科及以上学历</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192" w:lineRule="atLeast"/>
              <w:ind w:left="0" w:right="0" w:firstLine="420"/>
              <w:jc w:val="left"/>
              <w:rPr>
                <w:color w:val="333333"/>
              </w:rPr>
            </w:pPr>
            <w:r>
              <w:rPr>
                <w:color w:val="000000"/>
                <w:bdr w:val="none" w:color="auto" w:sz="0" w:space="0"/>
              </w:rPr>
              <w:t>建筑工程类、交通工程类</w:t>
            </w:r>
          </w:p>
        </w:tc>
        <w:tc>
          <w:tcPr>
            <w:tcW w:w="1428"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192" w:lineRule="atLeast"/>
              <w:ind w:left="0" w:right="0" w:firstLine="420"/>
              <w:rPr>
                <w:color w:val="333333"/>
              </w:rPr>
            </w:pPr>
            <w:r>
              <w:rPr>
                <w:color w:val="000000"/>
                <w:bdr w:val="none" w:color="auto" w:sz="0" w:space="0"/>
              </w:rPr>
              <w:t>必须具有土建初级造价员证或有土建助理造价师及以上专业职称</w:t>
            </w:r>
          </w:p>
        </w:tc>
        <w:tc>
          <w:tcPr>
            <w:tcW w:w="756"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不限</w:t>
            </w:r>
          </w:p>
        </w:tc>
        <w:tc>
          <w:tcPr>
            <w:tcW w:w="1135" w:type="dxa"/>
            <w:tcBorders>
              <w:top w:val="nil"/>
              <w:left w:val="nil"/>
              <w:bottom w:val="single" w:color="000000" w:sz="4" w:space="0"/>
              <w:right w:val="single" w:color="000000" w:sz="4" w:space="0"/>
            </w:tcBorders>
            <w:shd w:val="clear"/>
            <w:tcMar>
              <w:left w:w="84" w:type="dxa"/>
              <w:right w:w="84" w:type="dxa"/>
            </w:tcMar>
            <w:vAlign w:val="center"/>
          </w:tcPr>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ind w:left="0" w:right="0" w:firstLine="420"/>
              <w:jc w:val="center"/>
              <w:rPr>
                <w:color w:val="333333"/>
              </w:rPr>
            </w:pPr>
            <w:r>
              <w:rPr>
                <w:color w:val="000000"/>
                <w:bdr w:val="none" w:color="auto" w:sz="0" w:space="0"/>
              </w:rPr>
              <w:t>核销</w:t>
            </w:r>
          </w:p>
        </w:tc>
      </w:tr>
    </w:tbl>
    <w:p>
      <w:pPr>
        <w:rPr>
          <w:rFonts w:hint="default"/>
          <w:lang w:val="en-US" w:eastAsia="zh-CN"/>
        </w:rPr>
      </w:pPr>
      <w:bookmarkStart w:id="0" w:name="_GoBack"/>
      <w:bookmarkEnd w:id="0"/>
    </w:p>
    <w:sectPr>
      <w:headerReference r:id="rId3" w:type="default"/>
      <w:footerReference r:id="rId4" w:type="default"/>
      <w:pgSz w:w="16838" w:h="11906" w:orient="landscape"/>
      <w:pgMar w:top="1304" w:right="1134" w:bottom="1304"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方正仿宋_GBK">
    <w:altName w:val="微软雅黑"/>
    <w:panose1 w:val="03000509000000000000"/>
    <w:charset w:val="86"/>
    <w:family w:val="script"/>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方正楷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8"/>
                      <w:rPr>
                        <w:rFonts w:hint="eastAsia" w:eastAsia="方正仿宋_GBK"/>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2DE"/>
    <w:rsid w:val="00043A59"/>
    <w:rsid w:val="000A1296"/>
    <w:rsid w:val="000A240B"/>
    <w:rsid w:val="000B4C36"/>
    <w:rsid w:val="00137CD6"/>
    <w:rsid w:val="00157D2B"/>
    <w:rsid w:val="0017413D"/>
    <w:rsid w:val="001C3403"/>
    <w:rsid w:val="0020089E"/>
    <w:rsid w:val="00211E1A"/>
    <w:rsid w:val="00254286"/>
    <w:rsid w:val="002C2DC9"/>
    <w:rsid w:val="002D1E50"/>
    <w:rsid w:val="002F66B7"/>
    <w:rsid w:val="00302134"/>
    <w:rsid w:val="00317B55"/>
    <w:rsid w:val="00327A3A"/>
    <w:rsid w:val="003F51CE"/>
    <w:rsid w:val="00451235"/>
    <w:rsid w:val="00457CF3"/>
    <w:rsid w:val="005171F5"/>
    <w:rsid w:val="0055161A"/>
    <w:rsid w:val="00565FDD"/>
    <w:rsid w:val="00584E6D"/>
    <w:rsid w:val="005A5985"/>
    <w:rsid w:val="00622E71"/>
    <w:rsid w:val="006402C3"/>
    <w:rsid w:val="006512C7"/>
    <w:rsid w:val="00781532"/>
    <w:rsid w:val="00796013"/>
    <w:rsid w:val="00800AB6"/>
    <w:rsid w:val="0085624F"/>
    <w:rsid w:val="00881939"/>
    <w:rsid w:val="00915740"/>
    <w:rsid w:val="009468F1"/>
    <w:rsid w:val="00955EE6"/>
    <w:rsid w:val="009F12FD"/>
    <w:rsid w:val="00A32EF4"/>
    <w:rsid w:val="00A5662F"/>
    <w:rsid w:val="00A81D70"/>
    <w:rsid w:val="00AE0CEC"/>
    <w:rsid w:val="00AE2A03"/>
    <w:rsid w:val="00B25D95"/>
    <w:rsid w:val="00B50048"/>
    <w:rsid w:val="00B5760F"/>
    <w:rsid w:val="00C15E22"/>
    <w:rsid w:val="00CA189C"/>
    <w:rsid w:val="00CB4542"/>
    <w:rsid w:val="00DD4898"/>
    <w:rsid w:val="00E02BF7"/>
    <w:rsid w:val="00E37ACD"/>
    <w:rsid w:val="00E66879"/>
    <w:rsid w:val="00EF340B"/>
    <w:rsid w:val="00F0482C"/>
    <w:rsid w:val="00F20C45"/>
    <w:rsid w:val="00F2694C"/>
    <w:rsid w:val="00F672DE"/>
    <w:rsid w:val="01197E94"/>
    <w:rsid w:val="01AA0A1D"/>
    <w:rsid w:val="037913D3"/>
    <w:rsid w:val="04FF5611"/>
    <w:rsid w:val="056F7D43"/>
    <w:rsid w:val="05783C9F"/>
    <w:rsid w:val="06BA594B"/>
    <w:rsid w:val="06DA2AB8"/>
    <w:rsid w:val="06DB16CA"/>
    <w:rsid w:val="07D20755"/>
    <w:rsid w:val="084900E3"/>
    <w:rsid w:val="09561453"/>
    <w:rsid w:val="09947290"/>
    <w:rsid w:val="09986066"/>
    <w:rsid w:val="0A5B0F61"/>
    <w:rsid w:val="0AA229FD"/>
    <w:rsid w:val="0AF63C4C"/>
    <w:rsid w:val="0B535A70"/>
    <w:rsid w:val="0BC35EEA"/>
    <w:rsid w:val="0C020F08"/>
    <w:rsid w:val="0C102A1D"/>
    <w:rsid w:val="0D9044DD"/>
    <w:rsid w:val="0E2D662A"/>
    <w:rsid w:val="0E681B94"/>
    <w:rsid w:val="0F751553"/>
    <w:rsid w:val="0FB17198"/>
    <w:rsid w:val="1045764C"/>
    <w:rsid w:val="111C7E32"/>
    <w:rsid w:val="12126DF5"/>
    <w:rsid w:val="12380967"/>
    <w:rsid w:val="139200B7"/>
    <w:rsid w:val="141A7C41"/>
    <w:rsid w:val="149A2CAE"/>
    <w:rsid w:val="1699561F"/>
    <w:rsid w:val="16D528E3"/>
    <w:rsid w:val="17C76FDE"/>
    <w:rsid w:val="183C4F36"/>
    <w:rsid w:val="185777AC"/>
    <w:rsid w:val="18766C41"/>
    <w:rsid w:val="1931713A"/>
    <w:rsid w:val="19427E11"/>
    <w:rsid w:val="19EC5252"/>
    <w:rsid w:val="1A750C28"/>
    <w:rsid w:val="1B162821"/>
    <w:rsid w:val="1BEF1F8A"/>
    <w:rsid w:val="1C760FAF"/>
    <w:rsid w:val="1DB06FD6"/>
    <w:rsid w:val="1E4D3A22"/>
    <w:rsid w:val="1EDF5EC0"/>
    <w:rsid w:val="1F2C5E6F"/>
    <w:rsid w:val="1F455DC7"/>
    <w:rsid w:val="1F637665"/>
    <w:rsid w:val="20482368"/>
    <w:rsid w:val="20923476"/>
    <w:rsid w:val="20FA2648"/>
    <w:rsid w:val="229C7D73"/>
    <w:rsid w:val="248705A6"/>
    <w:rsid w:val="248B345A"/>
    <w:rsid w:val="24EA6A5A"/>
    <w:rsid w:val="25587A96"/>
    <w:rsid w:val="256440BB"/>
    <w:rsid w:val="259D0B86"/>
    <w:rsid w:val="26A0551C"/>
    <w:rsid w:val="26B046BC"/>
    <w:rsid w:val="273C43B2"/>
    <w:rsid w:val="28836D42"/>
    <w:rsid w:val="28E00E2B"/>
    <w:rsid w:val="290A61DF"/>
    <w:rsid w:val="2A073F8C"/>
    <w:rsid w:val="2AC64AAB"/>
    <w:rsid w:val="2B2E5806"/>
    <w:rsid w:val="2B346B67"/>
    <w:rsid w:val="2C76038F"/>
    <w:rsid w:val="2C942568"/>
    <w:rsid w:val="307C7437"/>
    <w:rsid w:val="30902298"/>
    <w:rsid w:val="30BB68D2"/>
    <w:rsid w:val="30BE1E9C"/>
    <w:rsid w:val="30E35588"/>
    <w:rsid w:val="315B1BF1"/>
    <w:rsid w:val="315D1D00"/>
    <w:rsid w:val="31D5457E"/>
    <w:rsid w:val="321F238B"/>
    <w:rsid w:val="32F2748D"/>
    <w:rsid w:val="3332498B"/>
    <w:rsid w:val="33AB1160"/>
    <w:rsid w:val="341B5165"/>
    <w:rsid w:val="349343EC"/>
    <w:rsid w:val="349F1E93"/>
    <w:rsid w:val="35430AF2"/>
    <w:rsid w:val="35C155F8"/>
    <w:rsid w:val="35C95936"/>
    <w:rsid w:val="35FE77D1"/>
    <w:rsid w:val="36AD14E5"/>
    <w:rsid w:val="36BF1764"/>
    <w:rsid w:val="36C45203"/>
    <w:rsid w:val="36C8186E"/>
    <w:rsid w:val="37642AA6"/>
    <w:rsid w:val="378B6F50"/>
    <w:rsid w:val="37B822B7"/>
    <w:rsid w:val="384A79CA"/>
    <w:rsid w:val="38827DA7"/>
    <w:rsid w:val="38942B59"/>
    <w:rsid w:val="3A2A2B2F"/>
    <w:rsid w:val="3A7151D2"/>
    <w:rsid w:val="3AF30F08"/>
    <w:rsid w:val="3B5D3FEB"/>
    <w:rsid w:val="3B9A18DE"/>
    <w:rsid w:val="3B9A6761"/>
    <w:rsid w:val="3BC86CDC"/>
    <w:rsid w:val="3C4E5D7A"/>
    <w:rsid w:val="3CC212F2"/>
    <w:rsid w:val="3CE5354B"/>
    <w:rsid w:val="3D2F4E96"/>
    <w:rsid w:val="3EA91C28"/>
    <w:rsid w:val="3F003990"/>
    <w:rsid w:val="3F251C44"/>
    <w:rsid w:val="3F993E0E"/>
    <w:rsid w:val="3FB354AC"/>
    <w:rsid w:val="406D0044"/>
    <w:rsid w:val="40AE543D"/>
    <w:rsid w:val="40F425A5"/>
    <w:rsid w:val="411023B5"/>
    <w:rsid w:val="413D4615"/>
    <w:rsid w:val="41DC2908"/>
    <w:rsid w:val="41E508F9"/>
    <w:rsid w:val="420F7A06"/>
    <w:rsid w:val="425B3FBD"/>
    <w:rsid w:val="434023D5"/>
    <w:rsid w:val="434971AD"/>
    <w:rsid w:val="441C6F6E"/>
    <w:rsid w:val="45F54D41"/>
    <w:rsid w:val="46010FA2"/>
    <w:rsid w:val="464B0AB3"/>
    <w:rsid w:val="46AE0635"/>
    <w:rsid w:val="47987D65"/>
    <w:rsid w:val="47BA3BF4"/>
    <w:rsid w:val="47D92322"/>
    <w:rsid w:val="48A71BEB"/>
    <w:rsid w:val="48B1385E"/>
    <w:rsid w:val="49792561"/>
    <w:rsid w:val="4A523691"/>
    <w:rsid w:val="4A626677"/>
    <w:rsid w:val="4B7F19D8"/>
    <w:rsid w:val="4C9D48C7"/>
    <w:rsid w:val="4D1A5EF9"/>
    <w:rsid w:val="4D4B7B9A"/>
    <w:rsid w:val="4D4F37D5"/>
    <w:rsid w:val="4D6F0C44"/>
    <w:rsid w:val="4DD2139F"/>
    <w:rsid w:val="4E4F3DF4"/>
    <w:rsid w:val="500B2AB3"/>
    <w:rsid w:val="50CF3AC3"/>
    <w:rsid w:val="50D01F35"/>
    <w:rsid w:val="510C2D2E"/>
    <w:rsid w:val="51451061"/>
    <w:rsid w:val="524A5DF5"/>
    <w:rsid w:val="54201232"/>
    <w:rsid w:val="54D12547"/>
    <w:rsid w:val="54D96CC1"/>
    <w:rsid w:val="56D547F9"/>
    <w:rsid w:val="56EB02E5"/>
    <w:rsid w:val="57E95808"/>
    <w:rsid w:val="58113DD0"/>
    <w:rsid w:val="5816092A"/>
    <w:rsid w:val="588F3779"/>
    <w:rsid w:val="58AD6637"/>
    <w:rsid w:val="59014DFC"/>
    <w:rsid w:val="59555AFA"/>
    <w:rsid w:val="595A59BF"/>
    <w:rsid w:val="5A0C3037"/>
    <w:rsid w:val="5A80210A"/>
    <w:rsid w:val="5BF73E64"/>
    <w:rsid w:val="5CFF632C"/>
    <w:rsid w:val="5E6005BC"/>
    <w:rsid w:val="5ECB1D03"/>
    <w:rsid w:val="5EFE7409"/>
    <w:rsid w:val="5F0D1415"/>
    <w:rsid w:val="5F756BE6"/>
    <w:rsid w:val="60F231D1"/>
    <w:rsid w:val="60FE0549"/>
    <w:rsid w:val="62C96B5E"/>
    <w:rsid w:val="631C7222"/>
    <w:rsid w:val="646C20F8"/>
    <w:rsid w:val="649F70A9"/>
    <w:rsid w:val="64B27FA8"/>
    <w:rsid w:val="64E63E41"/>
    <w:rsid w:val="652C0E8B"/>
    <w:rsid w:val="65430471"/>
    <w:rsid w:val="6550608D"/>
    <w:rsid w:val="656954DD"/>
    <w:rsid w:val="658B52BF"/>
    <w:rsid w:val="65CD5EC8"/>
    <w:rsid w:val="65E16ED7"/>
    <w:rsid w:val="668A66A5"/>
    <w:rsid w:val="668C72BE"/>
    <w:rsid w:val="66A515A7"/>
    <w:rsid w:val="67266D8D"/>
    <w:rsid w:val="676A6029"/>
    <w:rsid w:val="69076290"/>
    <w:rsid w:val="6AC70053"/>
    <w:rsid w:val="6C1F040E"/>
    <w:rsid w:val="6C4E670F"/>
    <w:rsid w:val="6CD52CA5"/>
    <w:rsid w:val="6CEE5677"/>
    <w:rsid w:val="6E437E3F"/>
    <w:rsid w:val="6E542BF9"/>
    <w:rsid w:val="6E741B44"/>
    <w:rsid w:val="6F0C02A6"/>
    <w:rsid w:val="6F1D70C0"/>
    <w:rsid w:val="6FCD4DD3"/>
    <w:rsid w:val="70216F43"/>
    <w:rsid w:val="70412688"/>
    <w:rsid w:val="71B26AE9"/>
    <w:rsid w:val="71C8228E"/>
    <w:rsid w:val="71E835D3"/>
    <w:rsid w:val="72DD7BF8"/>
    <w:rsid w:val="73621A53"/>
    <w:rsid w:val="738C45EF"/>
    <w:rsid w:val="739468BF"/>
    <w:rsid w:val="73AA2AC6"/>
    <w:rsid w:val="73B916D7"/>
    <w:rsid w:val="73F27B8C"/>
    <w:rsid w:val="74B60345"/>
    <w:rsid w:val="74C56680"/>
    <w:rsid w:val="751D4430"/>
    <w:rsid w:val="75A43822"/>
    <w:rsid w:val="762C6006"/>
    <w:rsid w:val="763F0B1E"/>
    <w:rsid w:val="774D6433"/>
    <w:rsid w:val="77A51293"/>
    <w:rsid w:val="797C3CFC"/>
    <w:rsid w:val="799D0BE0"/>
    <w:rsid w:val="79CA65CD"/>
    <w:rsid w:val="7AAB7C25"/>
    <w:rsid w:val="7AC92870"/>
    <w:rsid w:val="7ADC70BC"/>
    <w:rsid w:val="7B5C5018"/>
    <w:rsid w:val="7B7B29F3"/>
    <w:rsid w:val="7C7C6A3D"/>
    <w:rsid w:val="7DE510F5"/>
    <w:rsid w:val="7DE925E9"/>
    <w:rsid w:val="7E043B45"/>
    <w:rsid w:val="7E770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eastAsia="方正仿宋_GBK" w:asciiTheme="minorHAnsi" w:hAnsiTheme="minorHAnsi" w:cstheme="minorBidi"/>
      <w:kern w:val="2"/>
      <w:sz w:val="32"/>
      <w:szCs w:val="21"/>
      <w:lang w:val="en-US" w:eastAsia="zh-CN" w:bidi="ar-SA"/>
    </w:rPr>
  </w:style>
  <w:style w:type="paragraph" w:styleId="2">
    <w:name w:val="heading 1"/>
    <w:basedOn w:val="1"/>
    <w:next w:val="1"/>
    <w:link w:val="18"/>
    <w:qFormat/>
    <w:uiPriority w:val="9"/>
    <w:pPr>
      <w:keepNext/>
      <w:keepLines/>
      <w:jc w:val="center"/>
      <w:outlineLvl w:val="0"/>
    </w:pPr>
    <w:rPr>
      <w:rFonts w:eastAsia="方正小标宋_GBK"/>
      <w:bCs/>
      <w:kern w:val="44"/>
      <w:sz w:val="44"/>
      <w:szCs w:val="44"/>
    </w:rPr>
  </w:style>
  <w:style w:type="paragraph" w:styleId="3">
    <w:name w:val="heading 2"/>
    <w:basedOn w:val="1"/>
    <w:next w:val="1"/>
    <w:link w:val="19"/>
    <w:unhideWhenUsed/>
    <w:qFormat/>
    <w:uiPriority w:val="9"/>
    <w:pPr>
      <w:keepNext/>
      <w:keepLines/>
      <w:ind w:left="640" w:leftChars="200"/>
      <w:outlineLvl w:val="1"/>
    </w:pPr>
    <w:rPr>
      <w:rFonts w:eastAsia="黑体" w:asciiTheme="majorHAnsi" w:hAnsiTheme="majorHAnsi" w:cstheme="majorBidi"/>
      <w:bCs/>
      <w:szCs w:val="32"/>
    </w:rPr>
  </w:style>
  <w:style w:type="paragraph" w:styleId="4">
    <w:name w:val="heading 3"/>
    <w:basedOn w:val="1"/>
    <w:next w:val="1"/>
    <w:link w:val="21"/>
    <w:semiHidden/>
    <w:unhideWhenUsed/>
    <w:qFormat/>
    <w:uiPriority w:val="9"/>
    <w:pPr>
      <w:keepNext/>
      <w:keepLines/>
      <w:outlineLvl w:val="2"/>
    </w:pPr>
    <w:rPr>
      <w:rFonts w:eastAsia="方正楷体_GBK"/>
      <w:b/>
      <w:bCs/>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cstheme="majorBidi"/>
      <w:bCs/>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Date"/>
    <w:basedOn w:val="1"/>
    <w:next w:val="1"/>
    <w:link w:val="25"/>
    <w:semiHidden/>
    <w:unhideWhenUsed/>
    <w:qFormat/>
    <w:uiPriority w:val="99"/>
    <w:pPr>
      <w:ind w:left="100" w:leftChars="2500"/>
    </w:pPr>
  </w:style>
  <w:style w:type="paragraph" w:styleId="7">
    <w:name w:val="Balloon Text"/>
    <w:basedOn w:val="1"/>
    <w:link w:val="26"/>
    <w:semiHidden/>
    <w:unhideWhenUsed/>
    <w:qFormat/>
    <w:uiPriority w:val="99"/>
    <w:pPr>
      <w:spacing w:line="240" w:lineRule="auto"/>
    </w:pPr>
    <w:rPr>
      <w:sz w:val="18"/>
      <w:szCs w:val="18"/>
    </w:rPr>
  </w:style>
  <w:style w:type="paragraph" w:styleId="8">
    <w:name w:val="footer"/>
    <w:basedOn w:val="1"/>
    <w:link w:val="24"/>
    <w:unhideWhenUsed/>
    <w:qFormat/>
    <w:uiPriority w:val="99"/>
    <w:pPr>
      <w:tabs>
        <w:tab w:val="center" w:pos="4153"/>
        <w:tab w:val="right" w:pos="8306"/>
      </w:tabs>
      <w:snapToGrid w:val="0"/>
      <w:spacing w:line="240" w:lineRule="atLeast"/>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1">
    <w:name w:val="Title"/>
    <w:basedOn w:val="1"/>
    <w:next w:val="1"/>
    <w:link w:val="20"/>
    <w:qFormat/>
    <w:uiPriority w:val="10"/>
    <w:pPr>
      <w:jc w:val="center"/>
      <w:outlineLvl w:val="0"/>
    </w:pPr>
    <w:rPr>
      <w:rFonts w:eastAsia="方正楷体_GBK" w:asciiTheme="majorHAnsi" w:hAnsiTheme="majorHAnsi" w:cstheme="majorBidi"/>
      <w:b/>
      <w:bCs/>
      <w:szCs w:val="32"/>
    </w:rPr>
  </w:style>
  <w:style w:type="character" w:styleId="14">
    <w:name w:val="Strong"/>
    <w:qFormat/>
    <w:uiPriority w:val="0"/>
    <w:rPr>
      <w:b/>
      <w:bCs/>
    </w:rPr>
  </w:style>
  <w:style w:type="character" w:styleId="15">
    <w:name w:val="page number"/>
    <w:basedOn w:val="13"/>
    <w:qFormat/>
    <w:uiPriority w:val="0"/>
  </w:style>
  <w:style w:type="character" w:styleId="16">
    <w:name w:val="Emphasis"/>
    <w:basedOn w:val="13"/>
    <w:qFormat/>
    <w:uiPriority w:val="20"/>
    <w:rPr>
      <w:i/>
    </w:rPr>
  </w:style>
  <w:style w:type="character" w:styleId="17">
    <w:name w:val="Hyperlink"/>
    <w:basedOn w:val="13"/>
    <w:unhideWhenUsed/>
    <w:qFormat/>
    <w:uiPriority w:val="99"/>
    <w:rPr>
      <w:color w:val="0000FF"/>
      <w:u w:val="single"/>
    </w:rPr>
  </w:style>
  <w:style w:type="character" w:customStyle="1" w:styleId="18">
    <w:name w:val="标题 1 字符"/>
    <w:basedOn w:val="13"/>
    <w:link w:val="2"/>
    <w:qFormat/>
    <w:uiPriority w:val="9"/>
    <w:rPr>
      <w:rFonts w:eastAsia="方正小标宋_GBK"/>
      <w:bCs/>
      <w:kern w:val="44"/>
      <w:sz w:val="44"/>
      <w:szCs w:val="44"/>
    </w:rPr>
  </w:style>
  <w:style w:type="character" w:customStyle="1" w:styleId="19">
    <w:name w:val="标题 2 字符"/>
    <w:basedOn w:val="13"/>
    <w:link w:val="3"/>
    <w:qFormat/>
    <w:uiPriority w:val="9"/>
    <w:rPr>
      <w:rFonts w:eastAsia="黑体" w:asciiTheme="majorHAnsi" w:hAnsiTheme="majorHAnsi" w:cstheme="majorBidi"/>
      <w:bCs/>
      <w:sz w:val="32"/>
      <w:szCs w:val="32"/>
    </w:rPr>
  </w:style>
  <w:style w:type="character" w:customStyle="1" w:styleId="20">
    <w:name w:val="标题 字符"/>
    <w:basedOn w:val="13"/>
    <w:link w:val="11"/>
    <w:qFormat/>
    <w:uiPriority w:val="10"/>
    <w:rPr>
      <w:rFonts w:eastAsia="方正楷体_GBK" w:asciiTheme="majorHAnsi" w:hAnsiTheme="majorHAnsi" w:cstheme="majorBidi"/>
      <w:b/>
      <w:bCs/>
      <w:sz w:val="32"/>
      <w:szCs w:val="32"/>
    </w:rPr>
  </w:style>
  <w:style w:type="character" w:customStyle="1" w:styleId="21">
    <w:name w:val="标题 3 字符"/>
    <w:basedOn w:val="13"/>
    <w:link w:val="4"/>
    <w:semiHidden/>
    <w:qFormat/>
    <w:uiPriority w:val="9"/>
    <w:rPr>
      <w:rFonts w:eastAsia="方正楷体_GBK"/>
      <w:b/>
      <w:bCs/>
      <w:sz w:val="32"/>
      <w:szCs w:val="32"/>
    </w:rPr>
  </w:style>
  <w:style w:type="character" w:customStyle="1" w:styleId="22">
    <w:name w:val="标题 4 字符"/>
    <w:basedOn w:val="13"/>
    <w:link w:val="5"/>
    <w:semiHidden/>
    <w:qFormat/>
    <w:uiPriority w:val="9"/>
    <w:rPr>
      <w:rFonts w:eastAsia="方正仿宋_GBK" w:asciiTheme="majorHAnsi" w:hAnsiTheme="majorHAnsi" w:cstheme="majorBidi"/>
      <w:bCs/>
      <w:sz w:val="32"/>
      <w:szCs w:val="28"/>
    </w:rPr>
  </w:style>
  <w:style w:type="character" w:customStyle="1" w:styleId="23">
    <w:name w:val="页眉 字符"/>
    <w:basedOn w:val="13"/>
    <w:link w:val="9"/>
    <w:qFormat/>
    <w:uiPriority w:val="99"/>
    <w:rPr>
      <w:rFonts w:eastAsia="方正仿宋_GBK" w:asciiTheme="minorHAnsi" w:hAnsiTheme="minorHAnsi" w:cstheme="minorBidi"/>
      <w:kern w:val="2"/>
      <w:sz w:val="18"/>
      <w:szCs w:val="18"/>
    </w:rPr>
  </w:style>
  <w:style w:type="character" w:customStyle="1" w:styleId="24">
    <w:name w:val="页脚 字符"/>
    <w:basedOn w:val="13"/>
    <w:link w:val="8"/>
    <w:qFormat/>
    <w:uiPriority w:val="99"/>
    <w:rPr>
      <w:rFonts w:eastAsia="方正仿宋_GBK" w:asciiTheme="minorHAnsi" w:hAnsiTheme="minorHAnsi" w:cstheme="minorBidi"/>
      <w:kern w:val="2"/>
      <w:sz w:val="18"/>
      <w:szCs w:val="18"/>
    </w:rPr>
  </w:style>
  <w:style w:type="character" w:customStyle="1" w:styleId="25">
    <w:name w:val="日期 字符"/>
    <w:basedOn w:val="13"/>
    <w:link w:val="6"/>
    <w:semiHidden/>
    <w:qFormat/>
    <w:uiPriority w:val="99"/>
    <w:rPr>
      <w:rFonts w:eastAsia="方正仿宋_GBK" w:asciiTheme="minorHAnsi" w:hAnsiTheme="minorHAnsi" w:cstheme="minorBidi"/>
      <w:kern w:val="2"/>
      <w:sz w:val="32"/>
      <w:szCs w:val="21"/>
    </w:rPr>
  </w:style>
  <w:style w:type="character" w:customStyle="1" w:styleId="26">
    <w:name w:val="批注框文本 字符"/>
    <w:basedOn w:val="13"/>
    <w:link w:val="7"/>
    <w:semiHidden/>
    <w:qFormat/>
    <w:uiPriority w:val="99"/>
    <w:rPr>
      <w:rFonts w:eastAsia="方正仿宋_GBK"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147</Words>
  <Characters>841</Characters>
  <Lines>7</Lines>
  <Paragraphs>1</Paragraphs>
  <TotalTime>0</TotalTime>
  <ScaleCrop>false</ScaleCrop>
  <LinksUpToDate>false</LinksUpToDate>
  <CharactersWithSpaces>987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2018-06-19T09:13:00Z</dcterms:created>
  <dc:creator>Administrator</dc:creator>
  <cp:lastModifiedBy>国超科技</cp:lastModifiedBy>
  <cp:lastPrinted>2019-04-26T08:19:00Z</cp:lastPrinted>
  <dcterms:modified xsi:type="dcterms:W3CDTF">2020-01-22T08:42:06Z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